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749F1" w14:textId="77777777" w:rsidR="00CD5F19" w:rsidRDefault="00CD5F19" w:rsidP="00CD5F19">
      <w:pPr>
        <w:pStyle w:val="0"/>
        <w:spacing w:line="580" w:lineRule="exact"/>
        <w:ind w:right="62" w:firstLine="880"/>
        <w:jc w:val="center"/>
        <w:rPr>
          <w:rFonts w:ascii="方正小标宋简体" w:eastAsia="方正小标宋简体" w:hAnsi="方正小标宋简体"/>
          <w:sz w:val="44"/>
          <w:szCs w:val="36"/>
        </w:rPr>
      </w:pPr>
      <w:r>
        <w:rPr>
          <w:rFonts w:ascii="方正小标宋简体" w:eastAsia="方正小标宋简体" w:hAnsi="方正小标宋简体" w:hint="eastAsia"/>
          <w:sz w:val="44"/>
          <w:szCs w:val="36"/>
        </w:rPr>
        <w:t>2</w:t>
      </w:r>
      <w:r>
        <w:rPr>
          <w:rFonts w:ascii="方正小标宋简体" w:eastAsia="方正小标宋简体" w:hAnsi="方正小标宋简体"/>
          <w:sz w:val="44"/>
          <w:szCs w:val="36"/>
        </w:rPr>
        <w:t>7.</w:t>
      </w:r>
      <w:r>
        <w:rPr>
          <w:rFonts w:ascii="方正小标宋简体" w:eastAsia="方正小标宋简体" w:hAnsi="方正小标宋简体" w:hint="eastAsia"/>
          <w:sz w:val="44"/>
          <w:szCs w:val="36"/>
        </w:rPr>
        <w:t>关于开展节水型企业建设工作的</w:t>
      </w:r>
    </w:p>
    <w:p w14:paraId="4B2C9531" w14:textId="77777777" w:rsidR="00CD5F19" w:rsidRDefault="00CD5F19" w:rsidP="00CD5F19">
      <w:pPr>
        <w:pStyle w:val="0"/>
        <w:spacing w:line="580" w:lineRule="exact"/>
        <w:ind w:right="62" w:firstLine="880"/>
        <w:jc w:val="center"/>
        <w:rPr>
          <w:rFonts w:ascii="方正小标宋简体" w:eastAsia="方正小标宋简体" w:hAnsi="方正小标宋简体"/>
          <w:sz w:val="44"/>
          <w:szCs w:val="36"/>
        </w:rPr>
      </w:pPr>
      <w:r>
        <w:rPr>
          <w:rFonts w:ascii="方正小标宋简体" w:eastAsia="方正小标宋简体" w:hAnsi="方正小标宋简体" w:hint="eastAsia"/>
          <w:sz w:val="44"/>
          <w:szCs w:val="36"/>
        </w:rPr>
        <w:t>通知</w:t>
      </w:r>
    </w:p>
    <w:p w14:paraId="0B44B4F2" w14:textId="77777777" w:rsidR="00CD5F19" w:rsidRDefault="00CD5F19" w:rsidP="00CD5F19">
      <w:pPr>
        <w:pStyle w:val="0"/>
        <w:autoSpaceDN w:val="0"/>
        <w:snapToGrid/>
        <w:spacing w:line="560" w:lineRule="exact"/>
        <w:ind w:right="62"/>
      </w:pPr>
      <w:bookmarkStart w:id="0" w:name="_GoBack"/>
      <w:bookmarkEnd w:id="0"/>
      <w:r>
        <w:t>各市、县（市、区）经信委（局）、建设局</w:t>
      </w:r>
      <w:r>
        <w:rPr>
          <w:rFonts w:hint="eastAsia"/>
        </w:rPr>
        <w:t>（委）、城管局（委）</w:t>
      </w:r>
      <w:r>
        <w:t>、水利（水电、水务）局、节水办：</w:t>
      </w:r>
    </w:p>
    <w:p w14:paraId="65DE5073" w14:textId="77777777" w:rsidR="00CD5F19" w:rsidRDefault="00CD5F19" w:rsidP="00CD5F19">
      <w:pPr>
        <w:pStyle w:val="0"/>
        <w:autoSpaceDN w:val="0"/>
        <w:snapToGrid/>
        <w:spacing w:line="560" w:lineRule="exact"/>
        <w:ind w:right="62" w:firstLine="640"/>
      </w:pPr>
      <w:r>
        <w:rPr>
          <w:rFonts w:hint="eastAsia"/>
        </w:rPr>
        <w:t>为</w:t>
      </w:r>
      <w:r>
        <w:t>贯彻落实《国务院关于实行最严格水资源管理制度的意见》，牢固树立创新、协调、绿色、开放、共享的发展理念，根据工信部、水利部、全国节水办《关于深入推进节水型企业建设工作的通知》（工信部联节〔</w:t>
      </w:r>
      <w:r>
        <w:t>2012</w:t>
      </w:r>
      <w:r>
        <w:t>〕</w:t>
      </w:r>
      <w:r>
        <w:t>431</w:t>
      </w:r>
      <w:r>
        <w:t>号），住房城乡建设部、国家发改委《关于进一步加强城市节水工作的通知》（建城〔</w:t>
      </w:r>
      <w:r>
        <w:t>2014</w:t>
      </w:r>
      <w:r>
        <w:t>〕</w:t>
      </w:r>
      <w:r>
        <w:t>114</w:t>
      </w:r>
      <w:r>
        <w:t>号）和省委省政府</w:t>
      </w:r>
      <w:r>
        <w:t>“</w:t>
      </w:r>
      <w:r>
        <w:t>五水共治</w:t>
      </w:r>
      <w:r>
        <w:t>”</w:t>
      </w:r>
      <w:r>
        <w:t>战略部署要求，为形成合力，深入推进我省工业节水管理工作，省经信委、省建设厅、省水利厅、省节水办将在全省开展节水型企业建设工作。现将有关事项通知如下：</w:t>
      </w:r>
    </w:p>
    <w:p w14:paraId="1CC12FE2" w14:textId="77777777" w:rsidR="00CD5F19" w:rsidRDefault="00CD5F19" w:rsidP="00CD5F19">
      <w:pPr>
        <w:spacing w:line="560" w:lineRule="exact"/>
        <w:ind w:firstLineChars="200" w:firstLine="640"/>
        <w:rPr>
          <w:rFonts w:ascii="黑体" w:eastAsia="黑体" w:hAnsi="黑体"/>
          <w:bCs/>
          <w:sz w:val="32"/>
          <w:szCs w:val="28"/>
        </w:rPr>
      </w:pPr>
      <w:r>
        <w:rPr>
          <w:rFonts w:ascii="黑体" w:eastAsia="黑体" w:hAnsi="黑体" w:hint="eastAsia"/>
          <w:bCs/>
          <w:sz w:val="32"/>
          <w:szCs w:val="28"/>
        </w:rPr>
        <w:t>一、总体思路</w:t>
      </w:r>
    </w:p>
    <w:p w14:paraId="3A56BE5A" w14:textId="77777777" w:rsidR="00CD5F19" w:rsidRDefault="00CD5F19" w:rsidP="00CD5F19">
      <w:pPr>
        <w:spacing w:line="560" w:lineRule="exact"/>
        <w:ind w:firstLineChars="200" w:firstLine="640"/>
        <w:rPr>
          <w:rFonts w:eastAsia="仿宋_GB2312"/>
          <w:sz w:val="32"/>
          <w:szCs w:val="28"/>
        </w:rPr>
      </w:pPr>
      <w:r>
        <w:rPr>
          <w:rFonts w:eastAsia="仿宋_GB2312"/>
          <w:sz w:val="32"/>
          <w:szCs w:val="28"/>
        </w:rPr>
        <w:t>以科学发展观为指导，深入学习习近平总书记系列重要讲话精神，按照</w:t>
      </w:r>
      <w:r>
        <w:rPr>
          <w:rFonts w:eastAsia="仿宋_GB2312"/>
          <w:sz w:val="32"/>
          <w:szCs w:val="28"/>
        </w:rPr>
        <w:t xml:space="preserve"> “</w:t>
      </w:r>
      <w:r>
        <w:rPr>
          <w:rFonts w:eastAsia="仿宋_GB2312"/>
          <w:sz w:val="32"/>
          <w:szCs w:val="28"/>
        </w:rPr>
        <w:t>节水优先、空间均衡、系统治理、两手发力</w:t>
      </w:r>
      <w:r>
        <w:rPr>
          <w:rFonts w:eastAsia="仿宋_GB2312"/>
          <w:sz w:val="32"/>
          <w:szCs w:val="28"/>
        </w:rPr>
        <w:t>”</w:t>
      </w:r>
      <w:r>
        <w:rPr>
          <w:rFonts w:eastAsia="仿宋_GB2312"/>
          <w:sz w:val="32"/>
          <w:szCs w:val="28"/>
        </w:rPr>
        <w:t>的治水方针，以企业为主体，以提高用水效率为核心，在重点用水行业推进节水型企业建设工作。树立一批节水标杆企业，引导企业加强节水管理和技术进步，加快转变工业用水方式，促进</w:t>
      </w:r>
      <w:r>
        <w:rPr>
          <w:rFonts w:eastAsia="仿宋_GB2312"/>
          <w:sz w:val="32"/>
          <w:szCs w:val="28"/>
        </w:rPr>
        <w:t>“</w:t>
      </w:r>
      <w:r>
        <w:rPr>
          <w:rFonts w:eastAsia="仿宋_GB2312"/>
          <w:sz w:val="32"/>
          <w:szCs w:val="28"/>
        </w:rPr>
        <w:t>五水共治</w:t>
      </w:r>
      <w:r>
        <w:rPr>
          <w:rFonts w:eastAsia="仿宋_GB2312"/>
          <w:sz w:val="32"/>
          <w:szCs w:val="28"/>
        </w:rPr>
        <w:t>”</w:t>
      </w:r>
      <w:r>
        <w:rPr>
          <w:rFonts w:eastAsia="仿宋_GB2312"/>
          <w:sz w:val="32"/>
          <w:szCs w:val="28"/>
        </w:rPr>
        <w:t>工作。</w:t>
      </w:r>
    </w:p>
    <w:p w14:paraId="2CD166F3" w14:textId="77777777" w:rsidR="00CD5F19" w:rsidRDefault="00CD5F19" w:rsidP="00CD5F19">
      <w:pPr>
        <w:numPr>
          <w:ilvl w:val="0"/>
          <w:numId w:val="1"/>
        </w:numPr>
        <w:spacing w:line="560" w:lineRule="exact"/>
        <w:ind w:firstLineChars="200" w:firstLine="640"/>
        <w:rPr>
          <w:rFonts w:ascii="黑体" w:eastAsia="黑体" w:hAnsi="黑体"/>
          <w:bCs/>
          <w:sz w:val="32"/>
          <w:szCs w:val="28"/>
        </w:rPr>
      </w:pPr>
      <w:r>
        <w:rPr>
          <w:rFonts w:ascii="黑体" w:eastAsia="黑体" w:hAnsi="黑体" w:hint="eastAsia"/>
          <w:bCs/>
          <w:sz w:val="32"/>
          <w:szCs w:val="28"/>
        </w:rPr>
        <w:t>建设对象</w:t>
      </w:r>
    </w:p>
    <w:p w14:paraId="78675376" w14:textId="77777777" w:rsidR="00CD5F19" w:rsidRDefault="00CD5F19" w:rsidP="00CD5F19">
      <w:pPr>
        <w:spacing w:line="560" w:lineRule="exact"/>
        <w:ind w:firstLineChars="200" w:firstLine="640"/>
        <w:rPr>
          <w:rFonts w:eastAsia="仿宋_GB2312"/>
          <w:bCs/>
          <w:sz w:val="32"/>
          <w:szCs w:val="28"/>
        </w:rPr>
      </w:pPr>
      <w:r>
        <w:rPr>
          <w:rFonts w:eastAsia="仿宋_GB2312"/>
          <w:bCs/>
          <w:sz w:val="32"/>
          <w:szCs w:val="28"/>
        </w:rPr>
        <w:t>高耗水行业规上企业或年取水量超过</w:t>
      </w:r>
      <w:r>
        <w:rPr>
          <w:rFonts w:eastAsia="仿宋_GB2312"/>
          <w:bCs/>
          <w:sz w:val="32"/>
          <w:szCs w:val="28"/>
        </w:rPr>
        <w:t>5</w:t>
      </w:r>
      <w:r>
        <w:rPr>
          <w:rFonts w:eastAsia="仿宋_GB2312"/>
          <w:bCs/>
          <w:sz w:val="32"/>
          <w:szCs w:val="28"/>
        </w:rPr>
        <w:t>万立方米的企业</w:t>
      </w:r>
      <w:r>
        <w:rPr>
          <w:rFonts w:eastAsia="仿宋_GB2312"/>
          <w:sz w:val="32"/>
          <w:szCs w:val="28"/>
        </w:rPr>
        <w:t>，重点包括</w:t>
      </w:r>
      <w:r>
        <w:rPr>
          <w:rFonts w:eastAsia="仿宋_GB2312" w:hint="eastAsia"/>
          <w:sz w:val="32"/>
          <w:szCs w:val="28"/>
        </w:rPr>
        <w:t>黑色金属冶炼</w:t>
      </w:r>
      <w:r>
        <w:rPr>
          <w:rFonts w:eastAsia="仿宋_GB2312"/>
          <w:sz w:val="32"/>
          <w:szCs w:val="28"/>
        </w:rPr>
        <w:t>、纺织、造纸</w:t>
      </w:r>
      <w:r>
        <w:rPr>
          <w:rFonts w:eastAsia="仿宋_GB2312" w:hint="eastAsia"/>
          <w:sz w:val="32"/>
          <w:szCs w:val="28"/>
        </w:rPr>
        <w:t>和纸制品</w:t>
      </w:r>
      <w:r>
        <w:rPr>
          <w:rFonts w:eastAsia="仿宋_GB2312"/>
          <w:sz w:val="32"/>
          <w:szCs w:val="28"/>
        </w:rPr>
        <w:t>、石油</w:t>
      </w:r>
      <w:r>
        <w:rPr>
          <w:rFonts w:eastAsia="仿宋_GB2312" w:hint="eastAsia"/>
          <w:sz w:val="32"/>
          <w:szCs w:val="28"/>
        </w:rPr>
        <w:lastRenderedPageBreak/>
        <w:t>加工</w:t>
      </w:r>
      <w:r>
        <w:rPr>
          <w:rFonts w:eastAsia="仿宋_GB2312"/>
          <w:sz w:val="32"/>
          <w:szCs w:val="28"/>
        </w:rPr>
        <w:t>、食品</w:t>
      </w:r>
      <w:r>
        <w:rPr>
          <w:rFonts w:eastAsia="仿宋_GB2312" w:hint="eastAsia"/>
          <w:sz w:val="32"/>
          <w:szCs w:val="28"/>
        </w:rPr>
        <w:t>制造</w:t>
      </w:r>
      <w:r>
        <w:rPr>
          <w:rFonts w:eastAsia="仿宋_GB2312"/>
          <w:sz w:val="32"/>
          <w:szCs w:val="28"/>
        </w:rPr>
        <w:t>、化工、有色金属</w:t>
      </w:r>
      <w:r>
        <w:rPr>
          <w:rFonts w:eastAsia="仿宋_GB2312" w:hint="eastAsia"/>
          <w:sz w:val="32"/>
          <w:szCs w:val="28"/>
        </w:rPr>
        <w:t>冶炼、</w:t>
      </w:r>
      <w:r>
        <w:rPr>
          <w:rFonts w:eastAsia="仿宋_GB2312"/>
          <w:sz w:val="32"/>
          <w:szCs w:val="28"/>
        </w:rPr>
        <w:t>热力电力、</w:t>
      </w:r>
      <w:r>
        <w:rPr>
          <w:rFonts w:eastAsia="仿宋_GB2312" w:hint="eastAsia"/>
          <w:sz w:val="32"/>
          <w:szCs w:val="28"/>
        </w:rPr>
        <w:t>皮革</w:t>
      </w:r>
      <w:r>
        <w:rPr>
          <w:rFonts w:eastAsia="仿宋_GB2312"/>
          <w:sz w:val="32"/>
          <w:szCs w:val="28"/>
        </w:rPr>
        <w:t>、非金属矿物</w:t>
      </w:r>
      <w:r>
        <w:rPr>
          <w:rFonts w:eastAsia="仿宋_GB2312" w:hint="eastAsia"/>
          <w:sz w:val="32"/>
          <w:szCs w:val="28"/>
        </w:rPr>
        <w:t>制品</w:t>
      </w:r>
      <w:r>
        <w:rPr>
          <w:rFonts w:eastAsia="仿宋_GB2312"/>
          <w:bCs/>
          <w:sz w:val="32"/>
          <w:szCs w:val="28"/>
        </w:rPr>
        <w:t>等行业。</w:t>
      </w:r>
    </w:p>
    <w:p w14:paraId="2EF9D83E" w14:textId="77777777" w:rsidR="00CD5F19" w:rsidRDefault="00CD5F19" w:rsidP="00CD5F19">
      <w:pPr>
        <w:numPr>
          <w:ilvl w:val="0"/>
          <w:numId w:val="1"/>
        </w:numPr>
        <w:spacing w:line="560" w:lineRule="exact"/>
        <w:ind w:firstLineChars="200" w:firstLine="640"/>
        <w:rPr>
          <w:rFonts w:ascii="黑体" w:eastAsia="黑体" w:hAnsi="黑体"/>
          <w:bCs/>
          <w:sz w:val="32"/>
          <w:szCs w:val="28"/>
        </w:rPr>
      </w:pPr>
      <w:r>
        <w:rPr>
          <w:rFonts w:ascii="黑体" w:eastAsia="黑体" w:hAnsi="黑体" w:hint="eastAsia"/>
          <w:bCs/>
          <w:sz w:val="32"/>
          <w:szCs w:val="28"/>
        </w:rPr>
        <w:t>主要目标</w:t>
      </w:r>
    </w:p>
    <w:p w14:paraId="41E99E76" w14:textId="77777777" w:rsidR="00CD5F19" w:rsidRDefault="00CD5F19" w:rsidP="00CD5F19">
      <w:pPr>
        <w:spacing w:line="560" w:lineRule="exact"/>
        <w:ind w:firstLineChars="200" w:firstLine="640"/>
        <w:rPr>
          <w:rFonts w:eastAsia="仿宋_GB2312"/>
          <w:sz w:val="32"/>
          <w:szCs w:val="28"/>
        </w:rPr>
      </w:pPr>
      <w:r>
        <w:rPr>
          <w:rFonts w:eastAsia="仿宋_GB2312"/>
          <w:sz w:val="32"/>
          <w:szCs w:val="28"/>
        </w:rPr>
        <w:t>到</w:t>
      </w:r>
      <w:r>
        <w:rPr>
          <w:rFonts w:eastAsia="仿宋_GB2312"/>
          <w:sz w:val="32"/>
          <w:szCs w:val="28"/>
        </w:rPr>
        <w:t>2020</w:t>
      </w:r>
      <w:r>
        <w:rPr>
          <w:rFonts w:eastAsia="仿宋_GB2312"/>
          <w:sz w:val="32"/>
          <w:szCs w:val="28"/>
        </w:rPr>
        <w:t>年，节水型企业达到</w:t>
      </w:r>
      <w:r>
        <w:rPr>
          <w:rFonts w:eastAsia="仿宋_GB2312"/>
          <w:sz w:val="32"/>
          <w:szCs w:val="28"/>
        </w:rPr>
        <w:t>1000</w:t>
      </w:r>
      <w:r>
        <w:rPr>
          <w:rFonts w:eastAsia="仿宋_GB2312"/>
          <w:sz w:val="32"/>
          <w:szCs w:val="28"/>
        </w:rPr>
        <w:t>家以上，</w:t>
      </w:r>
      <w:r>
        <w:rPr>
          <w:rFonts w:eastAsia="仿宋_GB2312"/>
          <w:sz w:val="32"/>
          <w:szCs w:val="28"/>
        </w:rPr>
        <w:t>2030</w:t>
      </w:r>
      <w:r>
        <w:rPr>
          <w:rFonts w:eastAsia="仿宋_GB2312"/>
          <w:sz w:val="32"/>
          <w:szCs w:val="28"/>
        </w:rPr>
        <w:t>年达到</w:t>
      </w:r>
      <w:r>
        <w:rPr>
          <w:rFonts w:eastAsia="仿宋_GB2312"/>
          <w:sz w:val="32"/>
          <w:szCs w:val="28"/>
        </w:rPr>
        <w:t>2000</w:t>
      </w:r>
      <w:r>
        <w:rPr>
          <w:rFonts w:eastAsia="仿宋_GB2312"/>
          <w:sz w:val="32"/>
          <w:szCs w:val="28"/>
        </w:rPr>
        <w:t>家以上。其中：年取水量</w:t>
      </w:r>
      <w:r>
        <w:rPr>
          <w:rFonts w:eastAsia="仿宋_GB2312"/>
          <w:sz w:val="32"/>
          <w:szCs w:val="28"/>
        </w:rPr>
        <w:t>30</w:t>
      </w:r>
      <w:r>
        <w:rPr>
          <w:rFonts w:eastAsia="仿宋_GB2312"/>
          <w:sz w:val="32"/>
          <w:szCs w:val="28"/>
        </w:rPr>
        <w:t>万方以上的工业企业节水型企业覆盖率</w:t>
      </w:r>
      <w:r>
        <w:rPr>
          <w:rFonts w:eastAsia="仿宋_GB2312"/>
          <w:sz w:val="32"/>
          <w:szCs w:val="28"/>
        </w:rPr>
        <w:t>2020</w:t>
      </w:r>
      <w:r>
        <w:rPr>
          <w:rFonts w:eastAsia="仿宋_GB2312"/>
          <w:sz w:val="32"/>
          <w:szCs w:val="28"/>
        </w:rPr>
        <w:t>年达到</w:t>
      </w:r>
      <w:r>
        <w:rPr>
          <w:rFonts w:eastAsia="仿宋_GB2312"/>
          <w:sz w:val="32"/>
          <w:szCs w:val="28"/>
        </w:rPr>
        <w:t>50%</w:t>
      </w:r>
      <w:r>
        <w:rPr>
          <w:rFonts w:eastAsia="仿宋_GB2312"/>
          <w:sz w:val="32"/>
          <w:szCs w:val="28"/>
        </w:rPr>
        <w:t>，</w:t>
      </w:r>
      <w:r>
        <w:rPr>
          <w:rFonts w:eastAsia="仿宋_GB2312"/>
          <w:sz w:val="32"/>
          <w:szCs w:val="28"/>
        </w:rPr>
        <w:t>2030</w:t>
      </w:r>
      <w:r>
        <w:rPr>
          <w:rFonts w:eastAsia="仿宋_GB2312"/>
          <w:sz w:val="32"/>
          <w:szCs w:val="28"/>
        </w:rPr>
        <w:t>年实现全覆盖。</w:t>
      </w:r>
    </w:p>
    <w:p w14:paraId="3A70E9D6" w14:textId="77777777" w:rsidR="00CD5F19" w:rsidRDefault="00CD5F19" w:rsidP="00CD5F19">
      <w:pPr>
        <w:spacing w:line="560" w:lineRule="exact"/>
        <w:ind w:firstLineChars="200" w:firstLine="640"/>
        <w:rPr>
          <w:rFonts w:ascii="黑体" w:eastAsia="黑体" w:hAnsi="黑体"/>
          <w:sz w:val="32"/>
          <w:szCs w:val="28"/>
        </w:rPr>
      </w:pPr>
      <w:r>
        <w:rPr>
          <w:rFonts w:ascii="黑体" w:eastAsia="黑体" w:hAnsi="黑体" w:hint="eastAsia"/>
          <w:bCs/>
          <w:sz w:val="32"/>
          <w:szCs w:val="28"/>
        </w:rPr>
        <w:t>四、建设要求</w:t>
      </w:r>
    </w:p>
    <w:p w14:paraId="18C78FD6" w14:textId="77777777" w:rsidR="00CD5F19" w:rsidRDefault="00CD5F19" w:rsidP="00CD5F19">
      <w:pPr>
        <w:spacing w:line="560" w:lineRule="exact"/>
        <w:ind w:firstLineChars="200" w:firstLine="640"/>
        <w:rPr>
          <w:rFonts w:eastAsia="仿宋_GB2312"/>
          <w:sz w:val="32"/>
          <w:szCs w:val="28"/>
        </w:rPr>
      </w:pPr>
      <w:r>
        <w:rPr>
          <w:rFonts w:eastAsia="仿宋_GB2312"/>
          <w:sz w:val="32"/>
          <w:szCs w:val="28"/>
        </w:rPr>
        <w:t>在高耗水行业推进节水型企业建设，必须加强节水基础管理、推进水平衡测试，加强企业单位产品取水定额、工业用水重复利用率、水表计量率、锅炉冷凝水回收率、企业用水综合漏失率、非常规水资源利用等考核，推动企业对标达标，降低单位产品用水量，提高水资源的利用效率。</w:t>
      </w:r>
    </w:p>
    <w:p w14:paraId="3AE5B718" w14:textId="77777777" w:rsidR="00CD5F19" w:rsidRDefault="00CD5F19" w:rsidP="00CD5F19">
      <w:pPr>
        <w:spacing w:line="560" w:lineRule="exact"/>
        <w:ind w:firstLineChars="200" w:firstLine="640"/>
        <w:rPr>
          <w:rFonts w:eastAsia="仿宋_GB2312"/>
          <w:sz w:val="32"/>
          <w:szCs w:val="28"/>
        </w:rPr>
      </w:pPr>
      <w:r>
        <w:rPr>
          <w:rFonts w:eastAsia="仿宋_GB2312"/>
          <w:sz w:val="32"/>
          <w:szCs w:val="28"/>
        </w:rPr>
        <w:t>节水型企业建设具体要求：</w:t>
      </w:r>
    </w:p>
    <w:p w14:paraId="19ADEFF5" w14:textId="77777777" w:rsidR="00CD5F19" w:rsidRDefault="00CD5F19" w:rsidP="00CD5F19">
      <w:pPr>
        <w:spacing w:line="560" w:lineRule="exact"/>
        <w:ind w:firstLineChars="200" w:firstLine="640"/>
        <w:rPr>
          <w:rFonts w:eastAsia="仿宋_GB2312"/>
          <w:sz w:val="32"/>
          <w:szCs w:val="28"/>
        </w:rPr>
      </w:pPr>
      <w:r>
        <w:rPr>
          <w:rFonts w:ascii="楷体_GB2312" w:eastAsia="楷体_GB2312" w:hAnsi="楷体_GB2312" w:hint="eastAsia"/>
          <w:sz w:val="32"/>
          <w:szCs w:val="28"/>
        </w:rPr>
        <w:t>（一）完善企业节水管理制度。</w:t>
      </w:r>
      <w:r>
        <w:rPr>
          <w:rFonts w:eastAsia="仿宋_GB2312"/>
          <w:sz w:val="32"/>
          <w:szCs w:val="28"/>
        </w:rPr>
        <w:t>建立科学合理的节水管理岗位责任制，健全企业节水管理机构和人员，明确节水管理主要领导职责、管理部门、人员和岗位职责。加强目标责任管理和考核。制定并实施节水规划和年度节水计划。建立日常巡查和检修制度，防止跑冒滴漏。</w:t>
      </w:r>
    </w:p>
    <w:p w14:paraId="40DB547C" w14:textId="77777777" w:rsidR="00CD5F19" w:rsidRDefault="00CD5F19" w:rsidP="00CD5F19">
      <w:pPr>
        <w:spacing w:line="560" w:lineRule="exact"/>
        <w:ind w:firstLineChars="200" w:firstLine="640"/>
        <w:rPr>
          <w:rFonts w:eastAsia="仿宋_GB2312"/>
          <w:sz w:val="32"/>
          <w:szCs w:val="28"/>
        </w:rPr>
      </w:pPr>
      <w:r>
        <w:rPr>
          <w:rFonts w:ascii="楷体_GB2312" w:eastAsia="楷体_GB2312" w:hAnsi="楷体_GB2312" w:hint="eastAsia"/>
          <w:sz w:val="32"/>
          <w:szCs w:val="28"/>
        </w:rPr>
        <w:t>（二）加强工业取水定额管理。</w:t>
      </w:r>
      <w:r>
        <w:rPr>
          <w:rFonts w:eastAsia="仿宋_GB2312"/>
          <w:sz w:val="32"/>
          <w:szCs w:val="28"/>
        </w:rPr>
        <w:t>严格执行国家和地方工业取水定额指标和标准，按照定额指标选择适合的用水工艺和技术，实施企业内部节水评价。推动企业对标达标，不断提升用水效率。</w:t>
      </w:r>
    </w:p>
    <w:p w14:paraId="3944E1A7" w14:textId="77777777" w:rsidR="00CD5F19" w:rsidRDefault="00CD5F19" w:rsidP="00CD5F19">
      <w:pPr>
        <w:spacing w:line="560" w:lineRule="exact"/>
        <w:ind w:firstLineChars="200" w:firstLine="640"/>
        <w:rPr>
          <w:rFonts w:eastAsia="仿宋_GB2312"/>
          <w:sz w:val="32"/>
          <w:szCs w:val="28"/>
        </w:rPr>
      </w:pPr>
      <w:r>
        <w:rPr>
          <w:rFonts w:ascii="楷体_GB2312" w:eastAsia="楷体_GB2312" w:hAnsi="楷体_GB2312" w:hint="eastAsia"/>
          <w:sz w:val="32"/>
          <w:szCs w:val="28"/>
        </w:rPr>
        <w:lastRenderedPageBreak/>
        <w:t>（三）定期开展水平衡测试。</w:t>
      </w:r>
      <w:r>
        <w:rPr>
          <w:rFonts w:eastAsia="仿宋_GB2312"/>
          <w:sz w:val="32"/>
          <w:szCs w:val="28"/>
        </w:rPr>
        <w:t>依据</w:t>
      </w:r>
      <w:r>
        <w:rPr>
          <w:rFonts w:eastAsia="仿宋_GB2312"/>
          <w:sz w:val="32"/>
          <w:szCs w:val="28"/>
        </w:rPr>
        <w:t>GB 24789</w:t>
      </w:r>
      <w:r>
        <w:rPr>
          <w:rFonts w:eastAsia="仿宋_GB2312"/>
          <w:sz w:val="32"/>
          <w:szCs w:val="28"/>
        </w:rPr>
        <w:t>《用水单位水计量器具配备和管理通则》配备用水计量器具，编制详细的供水排水管网图和计量网络图，定期开展水平衡测试。年取水量</w:t>
      </w:r>
      <w:r>
        <w:rPr>
          <w:rFonts w:eastAsia="仿宋_GB2312"/>
          <w:sz w:val="32"/>
          <w:szCs w:val="28"/>
        </w:rPr>
        <w:t>5</w:t>
      </w:r>
      <w:r>
        <w:rPr>
          <w:rFonts w:eastAsia="仿宋_GB2312"/>
          <w:sz w:val="32"/>
          <w:szCs w:val="28"/>
        </w:rPr>
        <w:t>万立方米以上的自备水取水企业应安装取水实时监控装置并接入取水实时监控系统，加强用水效率和总量分析。</w:t>
      </w:r>
    </w:p>
    <w:p w14:paraId="22919DE2" w14:textId="77777777" w:rsidR="00CD5F19" w:rsidRDefault="00CD5F19" w:rsidP="00CD5F19">
      <w:pPr>
        <w:spacing w:line="560" w:lineRule="exact"/>
        <w:ind w:firstLineChars="200" w:firstLine="640"/>
        <w:rPr>
          <w:rFonts w:eastAsia="仿宋_GB2312"/>
          <w:sz w:val="32"/>
          <w:szCs w:val="28"/>
        </w:rPr>
      </w:pPr>
      <w:r>
        <w:rPr>
          <w:rFonts w:ascii="楷体_GB2312" w:eastAsia="楷体_GB2312" w:hAnsi="楷体_GB2312" w:hint="eastAsia"/>
          <w:sz w:val="32"/>
          <w:szCs w:val="28"/>
        </w:rPr>
        <w:t>（四）加强节水技术改造。</w:t>
      </w:r>
      <w:r>
        <w:rPr>
          <w:rFonts w:eastAsia="仿宋_GB2312"/>
          <w:sz w:val="32"/>
          <w:szCs w:val="28"/>
        </w:rPr>
        <w:t>推进节水重点技术改造项目实施，积极研发或采用节水新技术、新工艺、新设备，加快淘汰落后用水工艺、设备和器具。节水设施与主体工程同时设计、同时施工、同时投入运行。</w:t>
      </w:r>
    </w:p>
    <w:p w14:paraId="4762B540" w14:textId="77777777" w:rsidR="00CD5F19" w:rsidRDefault="00CD5F19" w:rsidP="00CD5F19">
      <w:pPr>
        <w:spacing w:line="560" w:lineRule="exact"/>
        <w:ind w:firstLineChars="200" w:firstLine="640"/>
        <w:rPr>
          <w:rFonts w:eastAsia="仿宋_GB2312"/>
          <w:sz w:val="32"/>
          <w:szCs w:val="28"/>
        </w:rPr>
      </w:pPr>
      <w:r>
        <w:rPr>
          <w:rFonts w:ascii="楷体_GB2312" w:eastAsia="楷体_GB2312" w:hAnsi="楷体_GB2312" w:hint="eastAsia"/>
          <w:sz w:val="32"/>
          <w:szCs w:val="28"/>
        </w:rPr>
        <w:t>（五）推进非常规水资源利用。</w:t>
      </w:r>
      <w:r>
        <w:rPr>
          <w:rFonts w:eastAsia="仿宋_GB2312"/>
          <w:sz w:val="32"/>
          <w:szCs w:val="28"/>
        </w:rPr>
        <w:t>推进工业废水回用、海水、雨水、苦咸水等非常规水资源利用，提高水资源重复利用率，积极努力推进废水</w:t>
      </w:r>
      <w:r>
        <w:rPr>
          <w:rFonts w:eastAsia="仿宋_GB2312"/>
          <w:sz w:val="32"/>
          <w:szCs w:val="28"/>
        </w:rPr>
        <w:t>“</w:t>
      </w:r>
      <w:r>
        <w:rPr>
          <w:rFonts w:eastAsia="仿宋_GB2312"/>
          <w:sz w:val="32"/>
          <w:szCs w:val="28"/>
        </w:rPr>
        <w:t>零</w:t>
      </w:r>
      <w:r>
        <w:rPr>
          <w:rFonts w:eastAsia="仿宋_GB2312"/>
          <w:sz w:val="32"/>
          <w:szCs w:val="28"/>
        </w:rPr>
        <w:t>”</w:t>
      </w:r>
      <w:r>
        <w:rPr>
          <w:rFonts w:eastAsia="仿宋_GB2312"/>
          <w:sz w:val="32"/>
          <w:szCs w:val="28"/>
        </w:rPr>
        <w:t>排放。</w:t>
      </w:r>
    </w:p>
    <w:p w14:paraId="30D04366" w14:textId="77777777" w:rsidR="00CD5F19" w:rsidRDefault="00CD5F19" w:rsidP="00CD5F19">
      <w:pPr>
        <w:spacing w:line="560" w:lineRule="exact"/>
        <w:ind w:firstLineChars="200" w:firstLine="640"/>
        <w:rPr>
          <w:rFonts w:eastAsia="仿宋_GB2312"/>
          <w:sz w:val="32"/>
          <w:szCs w:val="28"/>
        </w:rPr>
      </w:pPr>
      <w:r>
        <w:rPr>
          <w:rFonts w:ascii="楷体_GB2312" w:eastAsia="楷体_GB2312" w:hAnsi="楷体_GB2312" w:hint="eastAsia"/>
          <w:sz w:val="32"/>
          <w:szCs w:val="28"/>
        </w:rPr>
        <w:t>（六）提高职工节水意识。</w:t>
      </w:r>
      <w:r>
        <w:rPr>
          <w:rFonts w:eastAsia="仿宋_GB2312"/>
          <w:sz w:val="32"/>
          <w:szCs w:val="28"/>
        </w:rPr>
        <w:t>定期组织开展节水宣传和教育活动，不断提高职工节水意识。</w:t>
      </w:r>
    </w:p>
    <w:p w14:paraId="40B67027" w14:textId="77777777" w:rsidR="00CD5F19" w:rsidRDefault="00CD5F19" w:rsidP="00CD5F19">
      <w:pPr>
        <w:spacing w:line="560" w:lineRule="exact"/>
        <w:ind w:firstLineChars="200" w:firstLine="640"/>
        <w:rPr>
          <w:rFonts w:ascii="黑体" w:eastAsia="黑体" w:hAnsi="黑体"/>
          <w:bCs/>
          <w:sz w:val="32"/>
          <w:szCs w:val="28"/>
        </w:rPr>
      </w:pPr>
      <w:r>
        <w:rPr>
          <w:rFonts w:ascii="黑体" w:eastAsia="黑体" w:hAnsi="黑体" w:hint="eastAsia"/>
          <w:bCs/>
          <w:sz w:val="32"/>
          <w:szCs w:val="28"/>
        </w:rPr>
        <w:t>五、组织管理</w:t>
      </w:r>
    </w:p>
    <w:p w14:paraId="31F968AD" w14:textId="77777777" w:rsidR="00CD5F19" w:rsidRDefault="00CD5F19" w:rsidP="00CD5F19">
      <w:pPr>
        <w:spacing w:line="560" w:lineRule="exact"/>
        <w:ind w:firstLineChars="200" w:firstLine="640"/>
        <w:rPr>
          <w:rFonts w:ascii="楷体_GB2312" w:eastAsia="楷体_GB2312" w:hAnsi="楷体_GB2312"/>
          <w:sz w:val="32"/>
          <w:szCs w:val="28"/>
        </w:rPr>
      </w:pPr>
      <w:r>
        <w:rPr>
          <w:rFonts w:ascii="楷体_GB2312" w:eastAsia="楷体_GB2312" w:hAnsi="楷体_GB2312" w:hint="eastAsia"/>
          <w:sz w:val="32"/>
          <w:szCs w:val="28"/>
        </w:rPr>
        <w:t>（一）加强组织领导</w:t>
      </w:r>
    </w:p>
    <w:p w14:paraId="48318CE3" w14:textId="77777777" w:rsidR="00CD5F19" w:rsidRDefault="00CD5F19" w:rsidP="00CD5F19">
      <w:pPr>
        <w:spacing w:line="560" w:lineRule="exact"/>
        <w:ind w:firstLineChars="200" w:firstLine="640"/>
        <w:rPr>
          <w:rFonts w:eastAsia="仿宋_GB2312"/>
          <w:sz w:val="32"/>
          <w:szCs w:val="28"/>
        </w:rPr>
      </w:pPr>
      <w:r>
        <w:rPr>
          <w:rFonts w:eastAsia="仿宋_GB2312"/>
          <w:sz w:val="32"/>
          <w:szCs w:val="28"/>
        </w:rPr>
        <w:t>省经信委、省建设厅、省水利厅负责全省工业节水型企业建设工作，省能源监察总队、省水利河口研究院及省绿色产业发展促进会等有关行业协会为节水型企业建设工作提供技术支持。各市、县（市、区）经信、建设和水行政主管部门积极组织推进本地区节水型企业建设工作，并认真做好相关基础工作。</w:t>
      </w:r>
    </w:p>
    <w:p w14:paraId="2FF6CAB7" w14:textId="77777777" w:rsidR="00CD5F19" w:rsidRDefault="00CD5F19" w:rsidP="00CD5F19">
      <w:pPr>
        <w:spacing w:line="560" w:lineRule="exact"/>
        <w:ind w:firstLineChars="200" w:firstLine="640"/>
        <w:rPr>
          <w:rFonts w:ascii="楷体_GB2312" w:eastAsia="楷体_GB2312" w:hAnsi="楷体_GB2312"/>
          <w:sz w:val="32"/>
          <w:szCs w:val="28"/>
        </w:rPr>
      </w:pPr>
      <w:r>
        <w:rPr>
          <w:rFonts w:ascii="楷体_GB2312" w:eastAsia="楷体_GB2312" w:hAnsi="楷体_GB2312" w:hint="eastAsia"/>
          <w:sz w:val="32"/>
          <w:szCs w:val="28"/>
        </w:rPr>
        <w:t>（二）实行计划管理</w:t>
      </w:r>
    </w:p>
    <w:p w14:paraId="29CB97B0" w14:textId="77777777" w:rsidR="00CD5F19" w:rsidRDefault="00CD5F19" w:rsidP="00CD5F19">
      <w:pPr>
        <w:spacing w:line="560" w:lineRule="exact"/>
        <w:ind w:firstLineChars="200" w:firstLine="640"/>
        <w:rPr>
          <w:rFonts w:eastAsia="仿宋_GB2312"/>
          <w:sz w:val="32"/>
          <w:szCs w:val="28"/>
        </w:rPr>
      </w:pPr>
      <w:r>
        <w:rPr>
          <w:rFonts w:eastAsia="仿宋_GB2312"/>
          <w:sz w:val="32"/>
          <w:szCs w:val="28"/>
        </w:rPr>
        <w:lastRenderedPageBreak/>
        <w:t>设区市要提出辖区内拟开展节水型企业建设的工业企业名录，制订节水型企业建设年度计划，积极开展节水型企业创建工作，并将节水型企业建设工作纳入年度目标考核。</w:t>
      </w:r>
    </w:p>
    <w:p w14:paraId="0287002D" w14:textId="77777777" w:rsidR="00CD5F19" w:rsidRDefault="00CD5F19" w:rsidP="00CD5F19">
      <w:pPr>
        <w:spacing w:line="560" w:lineRule="exact"/>
        <w:ind w:firstLineChars="200" w:firstLine="640"/>
        <w:rPr>
          <w:rFonts w:ascii="楷体_GB2312" w:eastAsia="楷体_GB2312" w:hAnsi="楷体_GB2312"/>
          <w:sz w:val="32"/>
          <w:szCs w:val="28"/>
        </w:rPr>
      </w:pPr>
      <w:r>
        <w:rPr>
          <w:rFonts w:ascii="楷体_GB2312" w:eastAsia="楷体_GB2312" w:hAnsi="楷体_GB2312" w:hint="eastAsia"/>
          <w:sz w:val="32"/>
          <w:szCs w:val="28"/>
        </w:rPr>
        <w:t>（三）节水型企业评价</w:t>
      </w:r>
    </w:p>
    <w:p w14:paraId="101E6B88" w14:textId="77777777" w:rsidR="00CD5F19" w:rsidRDefault="00CD5F19" w:rsidP="00CD5F19">
      <w:pPr>
        <w:spacing w:line="560" w:lineRule="exact"/>
        <w:ind w:firstLineChars="200" w:firstLine="640"/>
        <w:rPr>
          <w:rFonts w:eastAsia="仿宋_GB2312"/>
          <w:sz w:val="32"/>
          <w:szCs w:val="28"/>
        </w:rPr>
      </w:pPr>
      <w:r>
        <w:rPr>
          <w:rFonts w:eastAsia="仿宋_GB2312"/>
          <w:sz w:val="32"/>
          <w:szCs w:val="28"/>
        </w:rPr>
        <w:t>节水型企业评价必须满足</w:t>
      </w:r>
      <w:r>
        <w:rPr>
          <w:rFonts w:eastAsia="仿宋_GB2312"/>
          <w:sz w:val="32"/>
          <w:szCs w:val="28"/>
        </w:rPr>
        <w:t>“</w:t>
      </w:r>
      <w:r>
        <w:rPr>
          <w:rFonts w:eastAsia="仿宋_GB2312"/>
          <w:sz w:val="32"/>
          <w:szCs w:val="28"/>
        </w:rPr>
        <w:t>节水型企业基本要求</w:t>
      </w:r>
      <w:r>
        <w:rPr>
          <w:rFonts w:eastAsia="仿宋_GB2312"/>
          <w:sz w:val="32"/>
          <w:szCs w:val="28"/>
        </w:rPr>
        <w:t>”</w:t>
      </w:r>
      <w:r>
        <w:rPr>
          <w:rFonts w:eastAsia="仿宋_GB2312"/>
          <w:sz w:val="32"/>
          <w:szCs w:val="28"/>
        </w:rPr>
        <w:t>（见附件</w:t>
      </w:r>
      <w:r>
        <w:rPr>
          <w:rFonts w:eastAsia="仿宋_GB2312"/>
          <w:sz w:val="32"/>
          <w:szCs w:val="28"/>
        </w:rPr>
        <w:t>1-1</w:t>
      </w:r>
      <w:r>
        <w:rPr>
          <w:rFonts w:eastAsia="仿宋_GB2312"/>
          <w:sz w:val="32"/>
          <w:szCs w:val="28"/>
        </w:rPr>
        <w:t>），基本要求为否决项，任何一条不符合要求，不得申报节水型企业。同时，节水型企业的技术考核指标（见附件</w:t>
      </w:r>
      <w:r>
        <w:rPr>
          <w:rFonts w:eastAsia="仿宋_GB2312"/>
          <w:sz w:val="32"/>
          <w:szCs w:val="28"/>
        </w:rPr>
        <w:t>1-2</w:t>
      </w:r>
      <w:r>
        <w:rPr>
          <w:rFonts w:eastAsia="仿宋_GB2312"/>
          <w:sz w:val="32"/>
          <w:szCs w:val="28"/>
        </w:rPr>
        <w:t>）和基础管理考核指标（见附件</w:t>
      </w:r>
      <w:r>
        <w:rPr>
          <w:rFonts w:eastAsia="仿宋_GB2312"/>
          <w:sz w:val="32"/>
          <w:szCs w:val="28"/>
        </w:rPr>
        <w:t>1-3</w:t>
      </w:r>
      <w:r>
        <w:rPr>
          <w:rFonts w:eastAsia="仿宋_GB2312"/>
          <w:sz w:val="32"/>
          <w:szCs w:val="28"/>
        </w:rPr>
        <w:t>）两项考核总分达</w:t>
      </w:r>
      <w:r>
        <w:rPr>
          <w:rFonts w:eastAsia="仿宋_GB2312"/>
          <w:sz w:val="32"/>
          <w:szCs w:val="28"/>
        </w:rPr>
        <w:t>90</w:t>
      </w:r>
      <w:r>
        <w:rPr>
          <w:rFonts w:eastAsia="仿宋_GB2312"/>
          <w:sz w:val="32"/>
          <w:szCs w:val="28"/>
        </w:rPr>
        <w:t>分以上的可评为节水型企业。</w:t>
      </w:r>
    </w:p>
    <w:p w14:paraId="7A100830" w14:textId="77777777" w:rsidR="00CD5F19" w:rsidRDefault="00CD5F19" w:rsidP="00CD5F19">
      <w:pPr>
        <w:spacing w:line="560" w:lineRule="exact"/>
        <w:ind w:firstLineChars="200" w:firstLine="640"/>
        <w:rPr>
          <w:rFonts w:ascii="楷体_GB2312" w:eastAsia="楷体_GB2312" w:hAnsi="楷体_GB2312"/>
          <w:sz w:val="32"/>
          <w:szCs w:val="28"/>
        </w:rPr>
      </w:pPr>
      <w:r>
        <w:rPr>
          <w:rFonts w:ascii="楷体_GB2312" w:eastAsia="楷体_GB2312" w:hAnsi="楷体_GB2312" w:hint="eastAsia"/>
          <w:sz w:val="32"/>
          <w:szCs w:val="28"/>
        </w:rPr>
        <w:t>（四）节水型企业评审程序</w:t>
      </w:r>
    </w:p>
    <w:p w14:paraId="54170ABA" w14:textId="77777777" w:rsidR="00CD5F19" w:rsidRDefault="00CD5F19" w:rsidP="00CD5F19">
      <w:pPr>
        <w:spacing w:line="560" w:lineRule="exact"/>
        <w:ind w:firstLineChars="200" w:firstLine="640"/>
        <w:rPr>
          <w:rFonts w:eastAsia="仿宋_GB2312"/>
          <w:sz w:val="32"/>
          <w:szCs w:val="28"/>
        </w:rPr>
      </w:pPr>
      <w:r>
        <w:rPr>
          <w:rFonts w:eastAsia="仿宋_GB2312"/>
          <w:sz w:val="32"/>
          <w:szCs w:val="28"/>
        </w:rPr>
        <w:t>1.</w:t>
      </w:r>
      <w:r>
        <w:rPr>
          <w:rFonts w:eastAsia="仿宋_GB2312"/>
          <w:sz w:val="32"/>
          <w:szCs w:val="28"/>
        </w:rPr>
        <w:t>申报</w:t>
      </w:r>
    </w:p>
    <w:p w14:paraId="130373FD" w14:textId="77777777" w:rsidR="00CD5F19" w:rsidRDefault="00CD5F19" w:rsidP="00CD5F19">
      <w:pPr>
        <w:spacing w:line="560" w:lineRule="exact"/>
        <w:ind w:firstLineChars="200" w:firstLine="640"/>
        <w:rPr>
          <w:rFonts w:eastAsia="仿宋_GB2312"/>
          <w:sz w:val="32"/>
          <w:szCs w:val="28"/>
        </w:rPr>
      </w:pPr>
      <w:r>
        <w:rPr>
          <w:rFonts w:eastAsia="仿宋_GB2312"/>
          <w:sz w:val="32"/>
          <w:szCs w:val="28"/>
        </w:rPr>
        <w:t>节水型企业申报工作采取自愿申报和推荐相结合的方式，由企业按照节水型企业评价标准编写节水型企业申报书（申报书要求见附件</w:t>
      </w:r>
      <w:r>
        <w:rPr>
          <w:rFonts w:eastAsia="仿宋_GB2312"/>
          <w:sz w:val="32"/>
          <w:szCs w:val="28"/>
        </w:rPr>
        <w:t>2</w:t>
      </w:r>
      <w:r>
        <w:rPr>
          <w:rFonts w:eastAsia="仿宋_GB2312"/>
          <w:sz w:val="32"/>
          <w:szCs w:val="28"/>
        </w:rPr>
        <w:t>），按照属地管理的原则，向企业所在县（市、区）经信主管部门申报。县（市、区）经信、建设、水行政主管部门签署推荐意见，于每年</w:t>
      </w:r>
      <w:r>
        <w:rPr>
          <w:rFonts w:eastAsia="仿宋_GB2312"/>
          <w:sz w:val="32"/>
          <w:szCs w:val="28"/>
        </w:rPr>
        <w:t>8</w:t>
      </w:r>
      <w:r>
        <w:rPr>
          <w:rFonts w:eastAsia="仿宋_GB2312"/>
          <w:sz w:val="32"/>
          <w:szCs w:val="28"/>
        </w:rPr>
        <w:t>月底前汇总上报市经信、建设、水行政主管部门。</w:t>
      </w:r>
    </w:p>
    <w:p w14:paraId="06857267" w14:textId="77777777" w:rsidR="00CD5F19" w:rsidRDefault="00CD5F19" w:rsidP="00CD5F19">
      <w:pPr>
        <w:spacing w:line="500" w:lineRule="exact"/>
        <w:ind w:firstLineChars="200" w:firstLine="640"/>
        <w:rPr>
          <w:rFonts w:eastAsia="仿宋_GB2312"/>
          <w:sz w:val="32"/>
          <w:szCs w:val="28"/>
        </w:rPr>
      </w:pPr>
      <w:r>
        <w:rPr>
          <w:rFonts w:eastAsia="仿宋_GB2312"/>
          <w:sz w:val="32"/>
          <w:szCs w:val="28"/>
        </w:rPr>
        <w:t>2</w:t>
      </w:r>
      <w:r>
        <w:rPr>
          <w:rFonts w:eastAsia="仿宋_GB2312"/>
          <w:sz w:val="32"/>
          <w:szCs w:val="28"/>
        </w:rPr>
        <w:t>、评审</w:t>
      </w:r>
    </w:p>
    <w:p w14:paraId="48828374" w14:textId="77777777" w:rsidR="00CD5F19" w:rsidRDefault="00CD5F19" w:rsidP="00CD5F19">
      <w:pPr>
        <w:spacing w:line="480" w:lineRule="exact"/>
        <w:ind w:firstLineChars="200" w:firstLine="640"/>
        <w:rPr>
          <w:rFonts w:eastAsia="仿宋_GB2312"/>
          <w:sz w:val="32"/>
          <w:szCs w:val="28"/>
        </w:rPr>
      </w:pPr>
      <w:r>
        <w:rPr>
          <w:rFonts w:eastAsia="仿宋_GB2312"/>
          <w:sz w:val="32"/>
          <w:szCs w:val="28"/>
        </w:rPr>
        <w:t>各市经信、建设、水行政主管部门组织专家按照上述节水型企业评价标准，对区域内企业相关申报材料进行评审，并组织现场核查工作。</w:t>
      </w:r>
    </w:p>
    <w:p w14:paraId="51F9CF28" w14:textId="77777777" w:rsidR="00CD5F19" w:rsidRDefault="00CD5F19" w:rsidP="00CD5F19">
      <w:pPr>
        <w:spacing w:line="480" w:lineRule="exact"/>
        <w:ind w:firstLineChars="200" w:firstLine="640"/>
        <w:rPr>
          <w:rFonts w:eastAsia="仿宋_GB2312"/>
          <w:sz w:val="32"/>
          <w:szCs w:val="28"/>
        </w:rPr>
      </w:pPr>
      <w:r>
        <w:rPr>
          <w:rFonts w:eastAsia="仿宋_GB2312"/>
          <w:sz w:val="32"/>
          <w:szCs w:val="28"/>
        </w:rPr>
        <w:t>3</w:t>
      </w:r>
      <w:r>
        <w:rPr>
          <w:rFonts w:eastAsia="仿宋_GB2312"/>
          <w:sz w:val="32"/>
          <w:szCs w:val="28"/>
        </w:rPr>
        <w:t>、命名</w:t>
      </w:r>
    </w:p>
    <w:p w14:paraId="778D1F73" w14:textId="77777777" w:rsidR="00CD5F19" w:rsidRDefault="00CD5F19" w:rsidP="00CD5F19">
      <w:pPr>
        <w:spacing w:line="480" w:lineRule="exact"/>
        <w:ind w:firstLineChars="200" w:firstLine="640"/>
        <w:rPr>
          <w:rFonts w:eastAsia="仿宋_GB2312"/>
          <w:sz w:val="32"/>
          <w:szCs w:val="28"/>
        </w:rPr>
      </w:pPr>
      <w:r>
        <w:rPr>
          <w:rFonts w:eastAsia="仿宋_GB2312"/>
          <w:sz w:val="32"/>
          <w:szCs w:val="28"/>
        </w:rPr>
        <w:t>通过专家评审的企业，经当地市经信部门公示</w:t>
      </w:r>
      <w:r>
        <w:rPr>
          <w:rFonts w:eastAsia="仿宋_GB2312"/>
          <w:sz w:val="32"/>
          <w:szCs w:val="28"/>
        </w:rPr>
        <w:t>7</w:t>
      </w:r>
      <w:r>
        <w:rPr>
          <w:rFonts w:eastAsia="仿宋_GB2312"/>
          <w:sz w:val="32"/>
          <w:szCs w:val="28"/>
        </w:rPr>
        <w:t>个工作日后无异议的，由市经信、建设、水行政主管部门命名为市级</w:t>
      </w:r>
      <w:r>
        <w:rPr>
          <w:rFonts w:eastAsia="仿宋_GB2312"/>
          <w:sz w:val="32"/>
          <w:szCs w:val="28"/>
        </w:rPr>
        <w:t>“</w:t>
      </w:r>
      <w:r>
        <w:rPr>
          <w:rFonts w:eastAsia="仿宋_GB2312"/>
          <w:sz w:val="32"/>
          <w:szCs w:val="28"/>
        </w:rPr>
        <w:t>节水型企业</w:t>
      </w:r>
      <w:r>
        <w:rPr>
          <w:rFonts w:eastAsia="仿宋_GB2312"/>
          <w:sz w:val="32"/>
          <w:szCs w:val="28"/>
        </w:rPr>
        <w:t>”</w:t>
      </w:r>
      <w:r>
        <w:rPr>
          <w:rFonts w:eastAsia="仿宋_GB2312"/>
          <w:sz w:val="32"/>
          <w:szCs w:val="28"/>
        </w:rPr>
        <w:t>。每年</w:t>
      </w:r>
      <w:r>
        <w:rPr>
          <w:rFonts w:eastAsia="仿宋_GB2312"/>
          <w:sz w:val="32"/>
          <w:szCs w:val="28"/>
        </w:rPr>
        <w:t>10</w:t>
      </w:r>
      <w:r>
        <w:rPr>
          <w:rFonts w:eastAsia="仿宋_GB2312"/>
          <w:sz w:val="32"/>
          <w:szCs w:val="28"/>
        </w:rPr>
        <w:t>月底前，各市经信、建</w:t>
      </w:r>
      <w:r>
        <w:rPr>
          <w:rFonts w:eastAsia="仿宋_GB2312"/>
          <w:sz w:val="32"/>
          <w:szCs w:val="28"/>
        </w:rPr>
        <w:lastRenderedPageBreak/>
        <w:t>设、水利部门择优将已命名的本地区市级</w:t>
      </w:r>
      <w:r>
        <w:rPr>
          <w:rFonts w:eastAsia="仿宋_GB2312"/>
          <w:sz w:val="32"/>
          <w:szCs w:val="28"/>
        </w:rPr>
        <w:t>“</w:t>
      </w:r>
      <w:r>
        <w:rPr>
          <w:rFonts w:eastAsia="仿宋_GB2312"/>
          <w:sz w:val="32"/>
          <w:szCs w:val="28"/>
        </w:rPr>
        <w:t>节水型企业</w:t>
      </w:r>
      <w:r>
        <w:rPr>
          <w:rFonts w:eastAsia="仿宋_GB2312"/>
          <w:sz w:val="32"/>
          <w:szCs w:val="28"/>
        </w:rPr>
        <w:t>”</w:t>
      </w:r>
      <w:r>
        <w:rPr>
          <w:rFonts w:eastAsia="仿宋_GB2312"/>
          <w:sz w:val="32"/>
          <w:szCs w:val="28"/>
        </w:rPr>
        <w:t>向省经信委、省建设厅、省水利厅推荐申报省级节水型企业（附</w:t>
      </w:r>
      <w:r>
        <w:rPr>
          <w:rFonts w:eastAsia="仿宋_GB2312"/>
          <w:sz w:val="32"/>
          <w:szCs w:val="28"/>
        </w:rPr>
        <w:t>“</w:t>
      </w:r>
      <w:r>
        <w:rPr>
          <w:rFonts w:eastAsia="仿宋_GB2312"/>
          <w:sz w:val="32"/>
          <w:szCs w:val="28"/>
        </w:rPr>
        <w:t>节水型企业</w:t>
      </w:r>
      <w:r>
        <w:rPr>
          <w:rFonts w:eastAsia="仿宋_GB2312"/>
          <w:sz w:val="32"/>
          <w:szCs w:val="28"/>
        </w:rPr>
        <w:t>”</w:t>
      </w:r>
      <w:r>
        <w:rPr>
          <w:rFonts w:eastAsia="仿宋_GB2312"/>
          <w:sz w:val="32"/>
          <w:szCs w:val="28"/>
        </w:rPr>
        <w:t>申报评审材料）。省经信委会同省建设厅、省水利厅组织对申报企业进行复核，通过复核的企业经省经信委公示</w:t>
      </w:r>
      <w:r>
        <w:rPr>
          <w:rFonts w:eastAsia="仿宋_GB2312"/>
          <w:sz w:val="32"/>
          <w:szCs w:val="28"/>
        </w:rPr>
        <w:t>7</w:t>
      </w:r>
      <w:r>
        <w:rPr>
          <w:rFonts w:eastAsia="仿宋_GB2312"/>
          <w:sz w:val="32"/>
          <w:szCs w:val="28"/>
        </w:rPr>
        <w:t>个工作日无异议的，由省经信委、省建设厅、省水利厅命名为</w:t>
      </w:r>
      <w:r>
        <w:rPr>
          <w:rFonts w:eastAsia="仿宋_GB2312"/>
          <w:sz w:val="32"/>
          <w:szCs w:val="28"/>
        </w:rPr>
        <w:t>“</w:t>
      </w:r>
      <w:r>
        <w:rPr>
          <w:rFonts w:eastAsia="仿宋_GB2312"/>
          <w:sz w:val="32"/>
          <w:szCs w:val="28"/>
        </w:rPr>
        <w:t>浙江省节水型企业</w:t>
      </w:r>
      <w:r>
        <w:rPr>
          <w:rFonts w:eastAsia="仿宋_GB2312"/>
          <w:sz w:val="32"/>
          <w:szCs w:val="28"/>
        </w:rPr>
        <w:t>”</w:t>
      </w:r>
      <w:r>
        <w:rPr>
          <w:rFonts w:eastAsia="仿宋_GB2312"/>
          <w:sz w:val="32"/>
          <w:szCs w:val="28"/>
        </w:rPr>
        <w:t>。</w:t>
      </w:r>
    </w:p>
    <w:p w14:paraId="7BFC6A85" w14:textId="77777777" w:rsidR="00CD5F19" w:rsidRDefault="00CD5F19" w:rsidP="00CD5F19">
      <w:pPr>
        <w:spacing w:line="480" w:lineRule="exact"/>
        <w:ind w:firstLineChars="200" w:firstLine="640"/>
        <w:rPr>
          <w:rFonts w:ascii="黑体" w:eastAsia="黑体" w:hAnsi="黑体"/>
          <w:bCs/>
          <w:sz w:val="32"/>
          <w:szCs w:val="28"/>
        </w:rPr>
      </w:pPr>
      <w:r>
        <w:rPr>
          <w:rFonts w:ascii="黑体" w:eastAsia="黑体" w:hAnsi="黑体" w:hint="eastAsia"/>
          <w:bCs/>
          <w:sz w:val="32"/>
          <w:szCs w:val="28"/>
        </w:rPr>
        <w:t>六、政策引导和支持</w:t>
      </w:r>
    </w:p>
    <w:p w14:paraId="1D8F7850" w14:textId="77777777" w:rsidR="00CD5F19" w:rsidRDefault="00CD5F19" w:rsidP="00CD5F19">
      <w:pPr>
        <w:spacing w:line="480" w:lineRule="exact"/>
        <w:ind w:firstLineChars="200" w:firstLine="640"/>
        <w:rPr>
          <w:rFonts w:eastAsia="仿宋_GB2312"/>
          <w:sz w:val="32"/>
          <w:szCs w:val="28"/>
        </w:rPr>
      </w:pPr>
      <w:r>
        <w:rPr>
          <w:rFonts w:eastAsia="仿宋_GB2312"/>
          <w:sz w:val="32"/>
          <w:szCs w:val="28"/>
        </w:rPr>
        <w:t>各级经信、建设、水行政主管部门要加强对节水型企业的政策引导和支持，在安排技术改造、清洁生产等财政专项资金时，优先支持节水型企业；同等条件下优先保证节水型企业新建、改建、扩建项目用水需求。省经信委会同省建设厅、省水利厅遴选有较大标杆示范作用的节水型企业申报国家级节水标杆企业、用水企业水效领跑者。优先支持节水标杆企业组织实施节水示范工程。</w:t>
      </w:r>
    </w:p>
    <w:p w14:paraId="2407629E" w14:textId="77777777" w:rsidR="00CD5F19" w:rsidRDefault="00CD5F19" w:rsidP="00CD5F19">
      <w:pPr>
        <w:spacing w:line="480" w:lineRule="exact"/>
        <w:ind w:firstLineChars="200" w:firstLine="640"/>
        <w:rPr>
          <w:rFonts w:eastAsia="仿宋_GB2312"/>
          <w:sz w:val="32"/>
          <w:szCs w:val="28"/>
        </w:rPr>
      </w:pPr>
      <w:r>
        <w:rPr>
          <w:rFonts w:eastAsia="仿宋_GB2312"/>
          <w:sz w:val="32"/>
          <w:szCs w:val="28"/>
        </w:rPr>
        <w:t>支持有条件的工业园区将园区清洁生产审核与节水型企业建设结合起来，加强园区节约用水管理，完善用水管网基础设施建设，拓展水资源利用渠道，探索园区内污水集中处理回用的第三方节水服务模式，实现不同行业间的梯级循环用水、一水多用，不断提高节水管理水平。</w:t>
      </w:r>
    </w:p>
    <w:p w14:paraId="4A5EFACD" w14:textId="77777777" w:rsidR="00CD5F19" w:rsidRDefault="00CD5F19" w:rsidP="00CD5F19">
      <w:pPr>
        <w:spacing w:line="480" w:lineRule="exact"/>
        <w:ind w:firstLineChars="200" w:firstLine="640"/>
        <w:rPr>
          <w:rFonts w:eastAsia="仿宋_GB2312"/>
          <w:sz w:val="32"/>
          <w:szCs w:val="28"/>
        </w:rPr>
      </w:pPr>
      <w:r>
        <w:rPr>
          <w:rFonts w:eastAsia="仿宋_GB2312"/>
          <w:sz w:val="32"/>
          <w:szCs w:val="28"/>
        </w:rPr>
        <w:t>本通知自</w:t>
      </w:r>
      <w:r>
        <w:rPr>
          <w:rFonts w:eastAsia="仿宋_GB2312" w:hint="eastAsia"/>
          <w:sz w:val="32"/>
          <w:szCs w:val="28"/>
        </w:rPr>
        <w:t>2017</w:t>
      </w:r>
      <w:r>
        <w:rPr>
          <w:rFonts w:eastAsia="仿宋_GB2312"/>
          <w:sz w:val="32"/>
          <w:szCs w:val="28"/>
        </w:rPr>
        <w:t>年</w:t>
      </w:r>
      <w:r>
        <w:rPr>
          <w:rFonts w:eastAsia="仿宋_GB2312" w:hint="eastAsia"/>
          <w:sz w:val="32"/>
          <w:szCs w:val="28"/>
        </w:rPr>
        <w:t>3</w:t>
      </w:r>
      <w:r>
        <w:rPr>
          <w:rFonts w:eastAsia="仿宋_GB2312"/>
          <w:sz w:val="32"/>
          <w:szCs w:val="28"/>
        </w:rPr>
        <w:t>月</w:t>
      </w:r>
      <w:r>
        <w:rPr>
          <w:rFonts w:eastAsia="仿宋_GB2312" w:hint="eastAsia"/>
          <w:sz w:val="32"/>
          <w:szCs w:val="28"/>
        </w:rPr>
        <w:t>20</w:t>
      </w:r>
      <w:r>
        <w:rPr>
          <w:rFonts w:eastAsia="仿宋_GB2312"/>
          <w:sz w:val="32"/>
          <w:szCs w:val="28"/>
        </w:rPr>
        <w:t>日起</w:t>
      </w:r>
      <w:r>
        <w:rPr>
          <w:rFonts w:eastAsia="仿宋_GB2312" w:hint="eastAsia"/>
          <w:sz w:val="32"/>
          <w:szCs w:val="28"/>
        </w:rPr>
        <w:t>施</w:t>
      </w:r>
      <w:r>
        <w:rPr>
          <w:rFonts w:eastAsia="仿宋_GB2312"/>
          <w:sz w:val="32"/>
          <w:szCs w:val="28"/>
        </w:rPr>
        <w:t>行。</w:t>
      </w:r>
    </w:p>
    <w:p w14:paraId="38C8552D" w14:textId="77777777" w:rsidR="00CD5F19" w:rsidRDefault="00CD5F19" w:rsidP="00CD5F19">
      <w:pPr>
        <w:spacing w:line="480" w:lineRule="exact"/>
        <w:ind w:firstLineChars="200" w:firstLine="640"/>
        <w:rPr>
          <w:rFonts w:eastAsia="仿宋_GB2312"/>
          <w:sz w:val="32"/>
          <w:szCs w:val="28"/>
        </w:rPr>
      </w:pPr>
      <w:r>
        <w:rPr>
          <w:rFonts w:eastAsia="仿宋_GB2312"/>
          <w:sz w:val="32"/>
          <w:szCs w:val="28"/>
        </w:rPr>
        <w:t>联系方式：省经信委联系人：何贤俊，电话：</w:t>
      </w:r>
      <w:r>
        <w:rPr>
          <w:rFonts w:eastAsia="仿宋_GB2312"/>
          <w:sz w:val="32"/>
          <w:szCs w:val="28"/>
        </w:rPr>
        <w:t>0571-87058233</w:t>
      </w:r>
      <w:r>
        <w:rPr>
          <w:rFonts w:eastAsia="仿宋_GB2312"/>
          <w:sz w:val="32"/>
          <w:szCs w:val="28"/>
        </w:rPr>
        <w:t>，地址：杭州市体育场路</w:t>
      </w:r>
      <w:r>
        <w:rPr>
          <w:rFonts w:eastAsia="仿宋_GB2312"/>
          <w:sz w:val="32"/>
          <w:szCs w:val="28"/>
        </w:rPr>
        <w:t>479</w:t>
      </w:r>
      <w:r>
        <w:rPr>
          <w:rFonts w:eastAsia="仿宋_GB2312"/>
          <w:sz w:val="32"/>
          <w:szCs w:val="28"/>
        </w:rPr>
        <w:t>号，邮箱：</w:t>
      </w:r>
      <w:hyperlink r:id="rId7" w:history="1">
        <w:r>
          <w:rPr>
            <w:rFonts w:eastAsia="仿宋_GB2312"/>
            <w:sz w:val="32"/>
            <w:szCs w:val="28"/>
          </w:rPr>
          <w:t>774235152@qq.com</w:t>
        </w:r>
        <w:r>
          <w:rPr>
            <w:rFonts w:eastAsia="仿宋_GB2312"/>
            <w:sz w:val="32"/>
            <w:szCs w:val="28"/>
          </w:rPr>
          <w:t>。</w:t>
        </w:r>
      </w:hyperlink>
    </w:p>
    <w:p w14:paraId="78787CDB" w14:textId="77777777" w:rsidR="00CD5F19" w:rsidRDefault="00CD5F19" w:rsidP="00CD5F19">
      <w:pPr>
        <w:spacing w:line="480" w:lineRule="exact"/>
        <w:ind w:firstLineChars="200" w:firstLine="640"/>
        <w:rPr>
          <w:rFonts w:eastAsia="仿宋_GB2312"/>
          <w:sz w:val="32"/>
          <w:szCs w:val="28"/>
        </w:rPr>
      </w:pPr>
      <w:r>
        <w:rPr>
          <w:rFonts w:eastAsia="仿宋_GB2312"/>
          <w:sz w:val="32"/>
          <w:szCs w:val="28"/>
        </w:rPr>
        <w:t>省建设厅联系人：</w:t>
      </w:r>
      <w:r>
        <w:rPr>
          <w:rFonts w:eastAsia="仿宋_GB2312" w:hint="eastAsia"/>
          <w:sz w:val="32"/>
          <w:szCs w:val="28"/>
        </w:rPr>
        <w:t>周易</w:t>
      </w:r>
      <w:r>
        <w:rPr>
          <w:rFonts w:eastAsia="仿宋_GB2312"/>
          <w:sz w:val="32"/>
          <w:szCs w:val="28"/>
        </w:rPr>
        <w:t>，电话：</w:t>
      </w:r>
      <w:r>
        <w:rPr>
          <w:rFonts w:eastAsia="仿宋_GB2312"/>
          <w:sz w:val="32"/>
          <w:szCs w:val="28"/>
        </w:rPr>
        <w:t>0571-8705</w:t>
      </w:r>
      <w:r>
        <w:rPr>
          <w:rFonts w:eastAsia="仿宋_GB2312" w:hint="eastAsia"/>
          <w:sz w:val="32"/>
          <w:szCs w:val="28"/>
        </w:rPr>
        <w:t>1203</w:t>
      </w:r>
      <w:r>
        <w:rPr>
          <w:rFonts w:eastAsia="仿宋_GB2312"/>
          <w:sz w:val="32"/>
          <w:szCs w:val="28"/>
        </w:rPr>
        <w:t>，地址：</w:t>
      </w:r>
      <w:r>
        <w:rPr>
          <w:rFonts w:eastAsia="仿宋_GB2312" w:hint="eastAsia"/>
          <w:sz w:val="32"/>
          <w:szCs w:val="28"/>
        </w:rPr>
        <w:t>杭州市</w:t>
      </w:r>
      <w:r>
        <w:rPr>
          <w:rFonts w:eastAsia="仿宋_GB2312"/>
          <w:sz w:val="32"/>
          <w:szCs w:val="28"/>
        </w:rPr>
        <w:t>省政府大楼</w:t>
      </w:r>
      <w:r>
        <w:rPr>
          <w:rFonts w:eastAsia="仿宋_GB2312"/>
          <w:sz w:val="32"/>
          <w:szCs w:val="28"/>
        </w:rPr>
        <w:t>2</w:t>
      </w:r>
      <w:r>
        <w:rPr>
          <w:rFonts w:eastAsia="仿宋_GB2312"/>
          <w:sz w:val="32"/>
          <w:szCs w:val="28"/>
        </w:rPr>
        <w:t>号楼</w:t>
      </w:r>
      <w:r>
        <w:rPr>
          <w:rFonts w:eastAsia="仿宋_GB2312"/>
          <w:sz w:val="32"/>
          <w:szCs w:val="28"/>
        </w:rPr>
        <w:t xml:space="preserve">  </w:t>
      </w:r>
      <w:r>
        <w:rPr>
          <w:rFonts w:eastAsia="仿宋_GB2312"/>
          <w:sz w:val="32"/>
          <w:szCs w:val="28"/>
        </w:rPr>
        <w:t>邮箱：</w:t>
      </w:r>
      <w:r>
        <w:rPr>
          <w:rFonts w:eastAsia="仿宋_GB2312" w:hint="eastAsia"/>
          <w:sz w:val="32"/>
          <w:szCs w:val="28"/>
        </w:rPr>
        <w:t>39113390</w:t>
      </w:r>
      <w:r>
        <w:rPr>
          <w:rFonts w:eastAsia="仿宋_GB2312"/>
          <w:sz w:val="32"/>
          <w:szCs w:val="28"/>
        </w:rPr>
        <w:t>@qq.com</w:t>
      </w:r>
      <w:r>
        <w:rPr>
          <w:rFonts w:eastAsia="仿宋_GB2312"/>
          <w:sz w:val="32"/>
          <w:szCs w:val="28"/>
        </w:rPr>
        <w:t>。</w:t>
      </w:r>
    </w:p>
    <w:p w14:paraId="415AD1C6" w14:textId="77777777" w:rsidR="00CD5F19" w:rsidRDefault="00CD5F19" w:rsidP="00CD5F19">
      <w:pPr>
        <w:spacing w:line="480" w:lineRule="exact"/>
        <w:ind w:firstLineChars="200" w:firstLine="640"/>
        <w:rPr>
          <w:rFonts w:eastAsia="仿宋_GB2312"/>
          <w:sz w:val="32"/>
          <w:szCs w:val="28"/>
        </w:rPr>
      </w:pPr>
      <w:r>
        <w:rPr>
          <w:rFonts w:eastAsia="仿宋_GB2312"/>
          <w:sz w:val="32"/>
          <w:szCs w:val="28"/>
        </w:rPr>
        <w:t>省水利厅联系人：</w:t>
      </w:r>
      <w:r>
        <w:rPr>
          <w:rFonts w:eastAsia="仿宋_GB2312" w:hint="eastAsia"/>
          <w:sz w:val="32"/>
          <w:szCs w:val="28"/>
        </w:rPr>
        <w:t>张利彭</w:t>
      </w:r>
      <w:r>
        <w:rPr>
          <w:rFonts w:eastAsia="仿宋_GB2312"/>
          <w:sz w:val="32"/>
          <w:szCs w:val="28"/>
        </w:rPr>
        <w:t>，电话：</w:t>
      </w:r>
      <w:r>
        <w:rPr>
          <w:rFonts w:eastAsia="仿宋_GB2312"/>
          <w:sz w:val="32"/>
          <w:szCs w:val="28"/>
        </w:rPr>
        <w:t>0571-8782</w:t>
      </w:r>
      <w:r>
        <w:rPr>
          <w:rFonts w:eastAsia="仿宋_GB2312" w:hint="eastAsia"/>
          <w:sz w:val="32"/>
          <w:szCs w:val="28"/>
        </w:rPr>
        <w:t>6640</w:t>
      </w:r>
      <w:r>
        <w:rPr>
          <w:rFonts w:eastAsia="仿宋_GB2312"/>
          <w:sz w:val="32"/>
          <w:szCs w:val="28"/>
        </w:rPr>
        <w:t>，地址：杭州市梅花碑</w:t>
      </w:r>
      <w:r>
        <w:rPr>
          <w:rFonts w:eastAsia="仿宋_GB2312"/>
          <w:sz w:val="32"/>
          <w:szCs w:val="28"/>
        </w:rPr>
        <w:t>7</w:t>
      </w:r>
      <w:r>
        <w:rPr>
          <w:rFonts w:eastAsia="仿宋_GB2312"/>
          <w:sz w:val="32"/>
          <w:szCs w:val="28"/>
        </w:rPr>
        <w:t>号，邮箱：</w:t>
      </w:r>
      <w:r>
        <w:rPr>
          <w:rFonts w:eastAsia="仿宋_GB2312" w:hint="eastAsia"/>
          <w:sz w:val="32"/>
          <w:szCs w:val="28"/>
        </w:rPr>
        <w:t>zhanglipeng</w:t>
      </w:r>
      <w:r>
        <w:rPr>
          <w:rFonts w:eastAsia="仿宋_GB2312"/>
          <w:sz w:val="32"/>
          <w:szCs w:val="28"/>
        </w:rPr>
        <w:t>@zjwater.gov.cn</w:t>
      </w:r>
      <w:r>
        <w:rPr>
          <w:rFonts w:eastAsia="仿宋_GB2312"/>
          <w:sz w:val="32"/>
          <w:szCs w:val="28"/>
        </w:rPr>
        <w:t>。</w:t>
      </w:r>
    </w:p>
    <w:p w14:paraId="542E6847" w14:textId="77777777" w:rsidR="00CD5F19" w:rsidRDefault="00CD5F19" w:rsidP="00CD5F19">
      <w:pPr>
        <w:ind w:firstLineChars="400" w:firstLine="1280"/>
        <w:rPr>
          <w:rFonts w:ascii="黑体" w:eastAsia="黑体" w:hAnsi="黑体" w:cs="黑体"/>
          <w:sz w:val="32"/>
          <w:szCs w:val="32"/>
        </w:rPr>
      </w:pPr>
    </w:p>
    <w:p w14:paraId="13635359" w14:textId="77777777" w:rsidR="00CD5F19" w:rsidRDefault="00CD5F19" w:rsidP="00CD5F19">
      <w:pPr>
        <w:ind w:firstLine="880"/>
        <w:jc w:val="center"/>
        <w:rPr>
          <w:rFonts w:ascii="方正小标宋简体" w:eastAsia="方正小标宋简体" w:hAnsi="方正小标宋简体" w:cs="Times New Roman"/>
          <w:sz w:val="44"/>
          <w:szCs w:val="36"/>
        </w:rPr>
      </w:pPr>
    </w:p>
    <w:p w14:paraId="648131DB" w14:textId="77777777" w:rsidR="00CD5F19" w:rsidRPr="0094689C" w:rsidRDefault="00CD5F19" w:rsidP="00CD5F19">
      <w:pPr>
        <w:ind w:firstLine="880"/>
        <w:jc w:val="center"/>
        <w:rPr>
          <w:rFonts w:ascii="方正小标宋简体" w:eastAsia="方正小标宋简体" w:hAnsi="方正小标宋简体" w:cs="Times New Roman"/>
          <w:sz w:val="44"/>
          <w:szCs w:val="36"/>
        </w:rPr>
      </w:pPr>
      <w:r>
        <w:rPr>
          <w:rFonts w:ascii="方正小标宋简体" w:eastAsia="方正小标宋简体" w:hAnsi="方正小标宋简体" w:cs="Times New Roman"/>
          <w:sz w:val="44"/>
          <w:szCs w:val="36"/>
        </w:rPr>
        <w:t>27</w:t>
      </w:r>
      <w:r>
        <w:rPr>
          <w:rFonts w:ascii="方正小标宋简体" w:eastAsia="方正小标宋简体" w:hAnsi="方正小标宋简体" w:cs="Times New Roman" w:hint="eastAsia"/>
          <w:sz w:val="44"/>
          <w:szCs w:val="36"/>
        </w:rPr>
        <w:t>、</w:t>
      </w:r>
      <w:r w:rsidRPr="0094689C">
        <w:rPr>
          <w:rFonts w:ascii="方正小标宋简体" w:eastAsia="方正小标宋简体" w:hAnsi="方正小标宋简体" w:cs="Times New Roman" w:hint="eastAsia"/>
          <w:sz w:val="44"/>
          <w:szCs w:val="36"/>
        </w:rPr>
        <w:t>2018年度浙江省节水型企业名单</w:t>
      </w:r>
    </w:p>
    <w:p w14:paraId="4B62850F" w14:textId="77777777" w:rsidR="00CD5F19" w:rsidRDefault="00CD5F19" w:rsidP="00CD5F19">
      <w:pPr>
        <w:ind w:firstLine="640"/>
      </w:pPr>
    </w:p>
    <w:tbl>
      <w:tblPr>
        <w:tblW w:w="8090" w:type="dxa"/>
        <w:jc w:val="center"/>
        <w:tblBorders>
          <w:top w:val="none" w:sz="4" w:space="0" w:color="auto"/>
          <w:left w:val="none" w:sz="4" w:space="0" w:color="auto"/>
          <w:bottom w:val="none" w:sz="4" w:space="0" w:color="auto"/>
          <w:right w:val="non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5"/>
        <w:gridCol w:w="7105"/>
      </w:tblGrid>
      <w:tr w:rsidR="00CD5F19" w:rsidRPr="0064662E" w14:paraId="6E9C37DB" w14:textId="77777777" w:rsidTr="00852F69">
        <w:trPr>
          <w:trHeight w:hRule="exact" w:val="397"/>
          <w:jc w:val="center"/>
        </w:trPr>
        <w:tc>
          <w:tcPr>
            <w:tcW w:w="985" w:type="dxa"/>
            <w:tcBorders>
              <w:top w:val="single" w:sz="4" w:space="0" w:color="auto"/>
              <w:left w:val="single" w:sz="4" w:space="0" w:color="auto"/>
            </w:tcBorders>
            <w:shd w:val="clear" w:color="auto" w:fill="auto"/>
            <w:tcMar>
              <w:top w:w="15" w:type="dxa"/>
              <w:left w:w="15" w:type="dxa"/>
              <w:right w:w="15" w:type="dxa"/>
            </w:tcMar>
            <w:vAlign w:val="center"/>
          </w:tcPr>
          <w:p w14:paraId="1D977CDF"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序号</w:t>
            </w:r>
          </w:p>
        </w:tc>
        <w:tc>
          <w:tcPr>
            <w:tcW w:w="7105" w:type="dxa"/>
            <w:tcBorders>
              <w:top w:val="single" w:sz="4" w:space="0" w:color="auto"/>
              <w:right w:val="single" w:sz="4" w:space="0" w:color="auto"/>
            </w:tcBorders>
            <w:shd w:val="clear" w:color="auto" w:fill="auto"/>
            <w:tcMar>
              <w:top w:w="15" w:type="dxa"/>
              <w:left w:w="15" w:type="dxa"/>
              <w:right w:w="15" w:type="dxa"/>
            </w:tcMar>
            <w:vAlign w:val="center"/>
          </w:tcPr>
          <w:p w14:paraId="579E4A7B"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企业名称</w:t>
            </w:r>
          </w:p>
        </w:tc>
      </w:tr>
      <w:tr w:rsidR="00CD5F19" w:rsidRPr="0064662E" w14:paraId="1FF48463"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7A17D154"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1</w:t>
            </w:r>
          </w:p>
        </w:tc>
        <w:tc>
          <w:tcPr>
            <w:tcW w:w="7105" w:type="dxa"/>
            <w:tcBorders>
              <w:right w:val="single" w:sz="4" w:space="0" w:color="000000"/>
            </w:tcBorders>
            <w:shd w:val="clear" w:color="auto" w:fill="auto"/>
            <w:tcMar>
              <w:top w:w="15" w:type="dxa"/>
              <w:left w:w="15" w:type="dxa"/>
              <w:right w:w="15" w:type="dxa"/>
            </w:tcMar>
            <w:vAlign w:val="center"/>
          </w:tcPr>
          <w:p w14:paraId="7EC67E9F"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浙江三花制冷集团有限公司</w:t>
            </w:r>
          </w:p>
        </w:tc>
      </w:tr>
      <w:tr w:rsidR="00CD5F19" w:rsidRPr="0064662E" w14:paraId="413E64EC"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02878FBA"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2</w:t>
            </w:r>
          </w:p>
        </w:tc>
        <w:tc>
          <w:tcPr>
            <w:tcW w:w="7105" w:type="dxa"/>
            <w:tcBorders>
              <w:right w:val="single" w:sz="4" w:space="0" w:color="000000"/>
            </w:tcBorders>
            <w:shd w:val="clear" w:color="auto" w:fill="auto"/>
            <w:tcMar>
              <w:top w:w="15" w:type="dxa"/>
              <w:left w:w="15" w:type="dxa"/>
              <w:right w:w="15" w:type="dxa"/>
            </w:tcMar>
            <w:vAlign w:val="center"/>
          </w:tcPr>
          <w:p w14:paraId="25A18A2B"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浙江铭仕兴新暖通科技有限公司</w:t>
            </w:r>
          </w:p>
        </w:tc>
      </w:tr>
      <w:tr w:rsidR="00CD5F19" w:rsidRPr="0064662E" w14:paraId="68A0D439"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11B27F4A"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3</w:t>
            </w:r>
          </w:p>
        </w:tc>
        <w:tc>
          <w:tcPr>
            <w:tcW w:w="7105" w:type="dxa"/>
            <w:tcBorders>
              <w:right w:val="single" w:sz="4" w:space="0" w:color="000000"/>
            </w:tcBorders>
            <w:shd w:val="clear" w:color="auto" w:fill="auto"/>
            <w:tcMar>
              <w:top w:w="15" w:type="dxa"/>
              <w:left w:w="15" w:type="dxa"/>
              <w:right w:w="15" w:type="dxa"/>
            </w:tcMar>
            <w:vAlign w:val="center"/>
          </w:tcPr>
          <w:p w14:paraId="07C9ED4A"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浙江三花智能控制股份有限公司</w:t>
            </w:r>
          </w:p>
        </w:tc>
      </w:tr>
      <w:tr w:rsidR="00CD5F19" w:rsidRPr="0064662E" w14:paraId="2D8E4384"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7CFA6C37"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4</w:t>
            </w:r>
          </w:p>
        </w:tc>
        <w:tc>
          <w:tcPr>
            <w:tcW w:w="7105" w:type="dxa"/>
            <w:tcBorders>
              <w:right w:val="single" w:sz="4" w:space="0" w:color="000000"/>
            </w:tcBorders>
            <w:shd w:val="clear" w:color="auto" w:fill="auto"/>
            <w:tcMar>
              <w:top w:w="15" w:type="dxa"/>
              <w:left w:w="15" w:type="dxa"/>
              <w:right w:w="15" w:type="dxa"/>
            </w:tcMar>
            <w:vAlign w:val="center"/>
          </w:tcPr>
          <w:p w14:paraId="2E166E32"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浙江申科滑动股份有限公司</w:t>
            </w:r>
          </w:p>
        </w:tc>
      </w:tr>
      <w:tr w:rsidR="00CD5F19" w:rsidRPr="0064662E" w14:paraId="6FFCAD3B"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45C0E024"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5</w:t>
            </w:r>
          </w:p>
        </w:tc>
        <w:tc>
          <w:tcPr>
            <w:tcW w:w="7105" w:type="dxa"/>
            <w:tcBorders>
              <w:right w:val="single" w:sz="4" w:space="0" w:color="000000"/>
            </w:tcBorders>
            <w:shd w:val="clear" w:color="auto" w:fill="auto"/>
            <w:tcMar>
              <w:top w:w="15" w:type="dxa"/>
              <w:left w:w="15" w:type="dxa"/>
              <w:right w:w="15" w:type="dxa"/>
            </w:tcMar>
            <w:vAlign w:val="center"/>
          </w:tcPr>
          <w:p w14:paraId="13639FF8"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浙江医药股份有限公司新昌制药厂</w:t>
            </w:r>
          </w:p>
        </w:tc>
      </w:tr>
      <w:tr w:rsidR="00CD5F19" w:rsidRPr="0064662E" w14:paraId="41484097"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4B8E9CDB"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6</w:t>
            </w:r>
          </w:p>
        </w:tc>
        <w:tc>
          <w:tcPr>
            <w:tcW w:w="7105" w:type="dxa"/>
            <w:tcBorders>
              <w:right w:val="single" w:sz="4" w:space="0" w:color="000000"/>
            </w:tcBorders>
            <w:shd w:val="clear" w:color="auto" w:fill="auto"/>
            <w:tcMar>
              <w:top w:w="15" w:type="dxa"/>
              <w:left w:w="15" w:type="dxa"/>
              <w:right w:w="15" w:type="dxa"/>
            </w:tcMar>
            <w:vAlign w:val="center"/>
          </w:tcPr>
          <w:p w14:paraId="3924511B"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浙江绅士镭铜业有限公司</w:t>
            </w:r>
          </w:p>
        </w:tc>
      </w:tr>
      <w:tr w:rsidR="00CD5F19" w:rsidRPr="0064662E" w14:paraId="692307F9"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0BE2BB26"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7</w:t>
            </w:r>
          </w:p>
        </w:tc>
        <w:tc>
          <w:tcPr>
            <w:tcW w:w="7105" w:type="dxa"/>
            <w:tcBorders>
              <w:right w:val="single" w:sz="4" w:space="0" w:color="000000"/>
            </w:tcBorders>
            <w:shd w:val="clear" w:color="auto" w:fill="auto"/>
            <w:tcMar>
              <w:top w:w="15" w:type="dxa"/>
              <w:left w:w="15" w:type="dxa"/>
              <w:right w:w="15" w:type="dxa"/>
            </w:tcMar>
            <w:vAlign w:val="center"/>
          </w:tcPr>
          <w:p w14:paraId="14324F90"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绍兴仁昌酱园有限公司</w:t>
            </w:r>
          </w:p>
        </w:tc>
      </w:tr>
      <w:tr w:rsidR="00CD5F19" w:rsidRPr="0064662E" w14:paraId="28BF154F"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7FF5D24A"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8</w:t>
            </w:r>
          </w:p>
        </w:tc>
        <w:tc>
          <w:tcPr>
            <w:tcW w:w="7105" w:type="dxa"/>
            <w:tcBorders>
              <w:right w:val="single" w:sz="4" w:space="0" w:color="000000"/>
            </w:tcBorders>
            <w:shd w:val="clear" w:color="auto" w:fill="auto"/>
            <w:tcMar>
              <w:top w:w="15" w:type="dxa"/>
              <w:left w:w="15" w:type="dxa"/>
              <w:right w:w="15" w:type="dxa"/>
            </w:tcMar>
            <w:vAlign w:val="center"/>
          </w:tcPr>
          <w:p w14:paraId="1491643C"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浙江金海环境技术股份有限公司</w:t>
            </w:r>
          </w:p>
        </w:tc>
      </w:tr>
      <w:tr w:rsidR="00CD5F19" w:rsidRPr="0064662E" w14:paraId="4084115C"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45A1446D"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9</w:t>
            </w:r>
          </w:p>
        </w:tc>
        <w:tc>
          <w:tcPr>
            <w:tcW w:w="7105" w:type="dxa"/>
            <w:tcBorders>
              <w:right w:val="single" w:sz="4" w:space="0" w:color="000000"/>
            </w:tcBorders>
            <w:shd w:val="clear" w:color="auto" w:fill="auto"/>
            <w:tcMar>
              <w:top w:w="15" w:type="dxa"/>
              <w:left w:w="15" w:type="dxa"/>
              <w:right w:w="15" w:type="dxa"/>
            </w:tcMar>
            <w:vAlign w:val="center"/>
          </w:tcPr>
          <w:p w14:paraId="56CAE370"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浙江德欧化工制造有限公司</w:t>
            </w:r>
          </w:p>
        </w:tc>
      </w:tr>
      <w:tr w:rsidR="00CD5F19" w:rsidRPr="0064662E" w14:paraId="437A0D23"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259ACFD0"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10</w:t>
            </w:r>
          </w:p>
        </w:tc>
        <w:tc>
          <w:tcPr>
            <w:tcW w:w="7105" w:type="dxa"/>
            <w:tcBorders>
              <w:right w:val="single" w:sz="4" w:space="0" w:color="000000"/>
            </w:tcBorders>
            <w:shd w:val="clear" w:color="auto" w:fill="auto"/>
            <w:tcMar>
              <w:top w:w="15" w:type="dxa"/>
              <w:left w:w="15" w:type="dxa"/>
              <w:right w:w="15" w:type="dxa"/>
            </w:tcMar>
            <w:vAlign w:val="center"/>
          </w:tcPr>
          <w:p w14:paraId="3F232CCA"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Ansi="FangSong" w:cs="FangSong" w:hint="eastAsia"/>
                <w:color w:val="000000"/>
              </w:rPr>
              <w:t>露笑科技股份有限公司</w:t>
            </w:r>
          </w:p>
        </w:tc>
      </w:tr>
      <w:tr w:rsidR="00CD5F19" w:rsidRPr="0064662E" w14:paraId="3CC46598"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3C56C3B1"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11</w:t>
            </w:r>
          </w:p>
        </w:tc>
        <w:tc>
          <w:tcPr>
            <w:tcW w:w="7105" w:type="dxa"/>
            <w:tcBorders>
              <w:right w:val="single" w:sz="4" w:space="0" w:color="000000"/>
            </w:tcBorders>
            <w:shd w:val="clear" w:color="auto" w:fill="auto"/>
            <w:tcMar>
              <w:top w:w="15" w:type="dxa"/>
              <w:left w:w="15" w:type="dxa"/>
              <w:right w:w="15" w:type="dxa"/>
            </w:tcMar>
            <w:vAlign w:val="center"/>
          </w:tcPr>
          <w:p w14:paraId="679E3E2E"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会稽山绍兴酒股份有限公司</w:t>
            </w:r>
          </w:p>
        </w:tc>
      </w:tr>
      <w:tr w:rsidR="00CD5F19" w:rsidRPr="0064662E" w14:paraId="263DE3C7"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557A4DDC"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12</w:t>
            </w:r>
          </w:p>
        </w:tc>
        <w:tc>
          <w:tcPr>
            <w:tcW w:w="7105" w:type="dxa"/>
            <w:tcBorders>
              <w:right w:val="single" w:sz="4" w:space="0" w:color="000000"/>
            </w:tcBorders>
            <w:shd w:val="clear" w:color="auto" w:fill="auto"/>
            <w:tcMar>
              <w:top w:w="15" w:type="dxa"/>
              <w:left w:w="15" w:type="dxa"/>
              <w:right w:w="15" w:type="dxa"/>
            </w:tcMar>
            <w:vAlign w:val="center"/>
          </w:tcPr>
          <w:p w14:paraId="5009E25D"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Ansi="FangSong" w:cs="FangSong" w:hint="eastAsia"/>
                <w:color w:val="000000"/>
              </w:rPr>
              <w:t>浙江大东南万象科技有限公司</w:t>
            </w:r>
          </w:p>
        </w:tc>
      </w:tr>
      <w:tr w:rsidR="00CD5F19" w:rsidRPr="0064662E" w14:paraId="12B04E22"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2F58028A"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13</w:t>
            </w:r>
          </w:p>
        </w:tc>
        <w:tc>
          <w:tcPr>
            <w:tcW w:w="7105" w:type="dxa"/>
            <w:tcBorders>
              <w:right w:val="single" w:sz="4" w:space="0" w:color="000000"/>
            </w:tcBorders>
            <w:shd w:val="clear" w:color="auto" w:fill="auto"/>
            <w:tcMar>
              <w:top w:w="15" w:type="dxa"/>
              <w:left w:w="15" w:type="dxa"/>
              <w:right w:w="15" w:type="dxa"/>
            </w:tcMar>
            <w:vAlign w:val="center"/>
          </w:tcPr>
          <w:p w14:paraId="5E663947"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Ansi="FangSong" w:cs="FangSong" w:hint="eastAsia"/>
                <w:color w:val="000000"/>
              </w:rPr>
              <w:t>绍兴远东热电有限公司</w:t>
            </w:r>
          </w:p>
        </w:tc>
      </w:tr>
      <w:tr w:rsidR="00CD5F19" w:rsidRPr="0064662E" w14:paraId="6919C32D"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10B23310"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14</w:t>
            </w:r>
          </w:p>
        </w:tc>
        <w:tc>
          <w:tcPr>
            <w:tcW w:w="7105" w:type="dxa"/>
            <w:tcBorders>
              <w:right w:val="single" w:sz="4" w:space="0" w:color="000000"/>
            </w:tcBorders>
            <w:shd w:val="clear" w:color="auto" w:fill="auto"/>
            <w:tcMar>
              <w:top w:w="15" w:type="dxa"/>
              <w:left w:w="15" w:type="dxa"/>
              <w:right w:w="15" w:type="dxa"/>
            </w:tcMar>
            <w:vAlign w:val="center"/>
          </w:tcPr>
          <w:p w14:paraId="1F5DB5F2"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诸暨华海氨纶有限公司</w:t>
            </w:r>
          </w:p>
        </w:tc>
      </w:tr>
      <w:tr w:rsidR="00CD5F19" w:rsidRPr="0064662E" w14:paraId="011512C1"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1C619361"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15</w:t>
            </w:r>
          </w:p>
        </w:tc>
        <w:tc>
          <w:tcPr>
            <w:tcW w:w="7105" w:type="dxa"/>
            <w:tcBorders>
              <w:right w:val="single" w:sz="4" w:space="0" w:color="000000"/>
            </w:tcBorders>
            <w:shd w:val="clear" w:color="auto" w:fill="auto"/>
            <w:tcMar>
              <w:top w:w="15" w:type="dxa"/>
              <w:left w:w="15" w:type="dxa"/>
              <w:right w:w="15" w:type="dxa"/>
            </w:tcMar>
            <w:vAlign w:val="center"/>
          </w:tcPr>
          <w:p w14:paraId="665FB7A5"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Ansi="FangSong" w:cs="FangSong" w:hint="eastAsia"/>
                <w:color w:val="000000"/>
              </w:rPr>
              <w:t>绍兴邦德助剂有限公司</w:t>
            </w:r>
          </w:p>
        </w:tc>
      </w:tr>
      <w:tr w:rsidR="00CD5F19" w:rsidRPr="0064662E" w14:paraId="0CC76BC2"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207D397A"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16</w:t>
            </w:r>
          </w:p>
        </w:tc>
        <w:tc>
          <w:tcPr>
            <w:tcW w:w="7105" w:type="dxa"/>
            <w:tcBorders>
              <w:right w:val="single" w:sz="4" w:space="0" w:color="000000"/>
            </w:tcBorders>
            <w:shd w:val="clear" w:color="auto" w:fill="auto"/>
            <w:tcMar>
              <w:top w:w="15" w:type="dxa"/>
              <w:left w:w="15" w:type="dxa"/>
              <w:right w:w="15" w:type="dxa"/>
            </w:tcMar>
            <w:vAlign w:val="center"/>
          </w:tcPr>
          <w:p w14:paraId="7F12BC1C"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Ansi="FangSong" w:cs="FangSong" w:hint="eastAsia"/>
                <w:color w:val="000000"/>
              </w:rPr>
              <w:t>浙江德润化纤有限公司</w:t>
            </w:r>
          </w:p>
        </w:tc>
      </w:tr>
      <w:tr w:rsidR="00CD5F19" w:rsidRPr="0064662E" w14:paraId="4BC377EC"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597DAACC"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17</w:t>
            </w:r>
          </w:p>
        </w:tc>
        <w:tc>
          <w:tcPr>
            <w:tcW w:w="7105" w:type="dxa"/>
            <w:tcBorders>
              <w:right w:val="single" w:sz="4" w:space="0" w:color="000000"/>
            </w:tcBorders>
            <w:shd w:val="clear" w:color="auto" w:fill="auto"/>
            <w:tcMar>
              <w:top w:w="15" w:type="dxa"/>
              <w:left w:w="15" w:type="dxa"/>
              <w:right w:w="15" w:type="dxa"/>
            </w:tcMar>
            <w:vAlign w:val="center"/>
          </w:tcPr>
          <w:p w14:paraId="450E2C3A"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浙江古纤道股份有限公司</w:t>
            </w:r>
          </w:p>
        </w:tc>
      </w:tr>
      <w:tr w:rsidR="00CD5F19" w:rsidRPr="0064662E" w14:paraId="1CD13D9A"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24DC842F"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18</w:t>
            </w:r>
          </w:p>
        </w:tc>
        <w:tc>
          <w:tcPr>
            <w:tcW w:w="7105" w:type="dxa"/>
            <w:tcBorders>
              <w:right w:val="single" w:sz="4" w:space="0" w:color="000000"/>
            </w:tcBorders>
            <w:shd w:val="clear" w:color="auto" w:fill="auto"/>
            <w:tcMar>
              <w:top w:w="15" w:type="dxa"/>
              <w:left w:w="15" w:type="dxa"/>
              <w:right w:w="15" w:type="dxa"/>
            </w:tcMar>
            <w:vAlign w:val="center"/>
          </w:tcPr>
          <w:p w14:paraId="3AC7C4AF"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绍兴市鑫和平印染厂</w:t>
            </w:r>
          </w:p>
        </w:tc>
      </w:tr>
      <w:tr w:rsidR="00CD5F19" w:rsidRPr="0064662E" w14:paraId="0A5F661D"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2234F020"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19</w:t>
            </w:r>
          </w:p>
        </w:tc>
        <w:tc>
          <w:tcPr>
            <w:tcW w:w="7105" w:type="dxa"/>
            <w:tcBorders>
              <w:right w:val="single" w:sz="4" w:space="0" w:color="000000"/>
            </w:tcBorders>
            <w:shd w:val="clear" w:color="auto" w:fill="auto"/>
            <w:tcMar>
              <w:top w:w="15" w:type="dxa"/>
              <w:left w:w="15" w:type="dxa"/>
              <w:right w:w="15" w:type="dxa"/>
            </w:tcMar>
            <w:vAlign w:val="center"/>
          </w:tcPr>
          <w:p w14:paraId="63ECB16C"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绍兴华彬石化有限公司</w:t>
            </w:r>
          </w:p>
        </w:tc>
      </w:tr>
      <w:tr w:rsidR="00CD5F19" w:rsidRPr="0064662E" w14:paraId="1CBCCD5E"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08DD0CE7"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20</w:t>
            </w:r>
          </w:p>
        </w:tc>
        <w:tc>
          <w:tcPr>
            <w:tcW w:w="7105" w:type="dxa"/>
            <w:tcBorders>
              <w:right w:val="single" w:sz="4" w:space="0" w:color="000000"/>
            </w:tcBorders>
            <w:shd w:val="clear" w:color="auto" w:fill="auto"/>
            <w:tcMar>
              <w:top w:w="15" w:type="dxa"/>
              <w:left w:w="15" w:type="dxa"/>
              <w:right w:w="15" w:type="dxa"/>
            </w:tcMar>
            <w:vAlign w:val="center"/>
          </w:tcPr>
          <w:p w14:paraId="2344AD65"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Ansi="FangSong" w:cs="FangSong" w:hint="eastAsia"/>
                <w:color w:val="000000"/>
              </w:rPr>
              <w:t>绍兴天洲印染有限公司</w:t>
            </w:r>
          </w:p>
        </w:tc>
      </w:tr>
      <w:tr w:rsidR="00CD5F19" w:rsidRPr="0064662E" w14:paraId="64498127"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121F422E"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21</w:t>
            </w:r>
          </w:p>
        </w:tc>
        <w:tc>
          <w:tcPr>
            <w:tcW w:w="7105" w:type="dxa"/>
            <w:tcBorders>
              <w:right w:val="single" w:sz="4" w:space="0" w:color="000000"/>
            </w:tcBorders>
            <w:shd w:val="clear" w:color="auto" w:fill="auto"/>
            <w:tcMar>
              <w:top w:w="15" w:type="dxa"/>
              <w:left w:w="15" w:type="dxa"/>
              <w:right w:w="15" w:type="dxa"/>
            </w:tcMar>
            <w:vAlign w:val="center"/>
          </w:tcPr>
          <w:p w14:paraId="543A8692"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浙江盛兴染整有限公司</w:t>
            </w:r>
          </w:p>
        </w:tc>
      </w:tr>
      <w:tr w:rsidR="00CD5F19" w:rsidRPr="0064662E" w14:paraId="4F9491C4" w14:textId="77777777" w:rsidTr="00852F69">
        <w:trPr>
          <w:trHeight w:hRule="exact" w:val="397"/>
          <w:jc w:val="center"/>
        </w:trPr>
        <w:tc>
          <w:tcPr>
            <w:tcW w:w="985" w:type="dxa"/>
            <w:tcBorders>
              <w:left w:val="single" w:sz="4" w:space="0" w:color="000000"/>
              <w:bottom w:val="single" w:sz="4" w:space="0" w:color="auto"/>
            </w:tcBorders>
            <w:shd w:val="clear" w:color="auto" w:fill="auto"/>
            <w:tcMar>
              <w:top w:w="15" w:type="dxa"/>
              <w:left w:w="15" w:type="dxa"/>
              <w:right w:w="15" w:type="dxa"/>
            </w:tcMar>
            <w:vAlign w:val="center"/>
          </w:tcPr>
          <w:p w14:paraId="72ECA781"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22</w:t>
            </w:r>
          </w:p>
        </w:tc>
        <w:tc>
          <w:tcPr>
            <w:tcW w:w="7105" w:type="dxa"/>
            <w:tcBorders>
              <w:bottom w:val="single" w:sz="4" w:space="0" w:color="auto"/>
              <w:right w:val="single" w:sz="4" w:space="0" w:color="000000"/>
            </w:tcBorders>
            <w:shd w:val="clear" w:color="auto" w:fill="auto"/>
            <w:tcMar>
              <w:top w:w="15" w:type="dxa"/>
              <w:left w:w="15" w:type="dxa"/>
              <w:right w:w="15" w:type="dxa"/>
            </w:tcMar>
            <w:vAlign w:val="center"/>
          </w:tcPr>
          <w:p w14:paraId="7BE3071B"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绍兴金渔纺织新技术有限公司</w:t>
            </w:r>
          </w:p>
        </w:tc>
      </w:tr>
      <w:tr w:rsidR="00CD5F19" w:rsidRPr="0064662E" w14:paraId="1CF0025C" w14:textId="77777777" w:rsidTr="00852F69">
        <w:trPr>
          <w:trHeight w:hRule="exact" w:val="397"/>
          <w:jc w:val="center"/>
        </w:trPr>
        <w:tc>
          <w:tcPr>
            <w:tcW w:w="985" w:type="dxa"/>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11A8E8E4"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23</w:t>
            </w:r>
          </w:p>
        </w:tc>
        <w:tc>
          <w:tcPr>
            <w:tcW w:w="7105" w:type="dxa"/>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17FB40C2"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绍兴市柯桥区振拓纺织有限公司</w:t>
            </w:r>
          </w:p>
        </w:tc>
      </w:tr>
      <w:tr w:rsidR="00CD5F19" w:rsidRPr="0064662E" w14:paraId="2550EFA3" w14:textId="77777777" w:rsidTr="00852F69">
        <w:trPr>
          <w:trHeight w:hRule="exact" w:val="397"/>
          <w:jc w:val="center"/>
        </w:trPr>
        <w:tc>
          <w:tcPr>
            <w:tcW w:w="985" w:type="dxa"/>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E973985"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24</w:t>
            </w:r>
          </w:p>
        </w:tc>
        <w:tc>
          <w:tcPr>
            <w:tcW w:w="7105" w:type="dxa"/>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A8682B3"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浙江鸿仁纺织印染有限公司</w:t>
            </w:r>
          </w:p>
        </w:tc>
      </w:tr>
      <w:tr w:rsidR="00CD5F19" w:rsidRPr="0064662E" w14:paraId="77F9D5A8" w14:textId="77777777" w:rsidTr="00852F69">
        <w:trPr>
          <w:trHeight w:hRule="exact" w:val="397"/>
          <w:jc w:val="center"/>
        </w:trPr>
        <w:tc>
          <w:tcPr>
            <w:tcW w:w="985" w:type="dxa"/>
            <w:tcBorders>
              <w:top w:val="single" w:sz="4" w:space="0" w:color="auto"/>
              <w:left w:val="single" w:sz="4" w:space="0" w:color="000000"/>
            </w:tcBorders>
            <w:shd w:val="clear" w:color="auto" w:fill="auto"/>
            <w:tcMar>
              <w:top w:w="15" w:type="dxa"/>
              <w:left w:w="15" w:type="dxa"/>
              <w:right w:w="15" w:type="dxa"/>
            </w:tcMar>
            <w:vAlign w:val="center"/>
          </w:tcPr>
          <w:p w14:paraId="2D05F531"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25</w:t>
            </w:r>
          </w:p>
        </w:tc>
        <w:tc>
          <w:tcPr>
            <w:tcW w:w="7105" w:type="dxa"/>
            <w:tcBorders>
              <w:top w:val="single" w:sz="4" w:space="0" w:color="auto"/>
              <w:right w:val="single" w:sz="4" w:space="0" w:color="000000"/>
            </w:tcBorders>
            <w:shd w:val="clear" w:color="auto" w:fill="auto"/>
            <w:tcMar>
              <w:top w:w="15" w:type="dxa"/>
              <w:left w:w="15" w:type="dxa"/>
              <w:right w:w="15" w:type="dxa"/>
            </w:tcMar>
            <w:vAlign w:val="center"/>
          </w:tcPr>
          <w:p w14:paraId="589C1C63"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绍兴市东方时代印染有限公司</w:t>
            </w:r>
          </w:p>
        </w:tc>
      </w:tr>
      <w:tr w:rsidR="00CD5F19" w:rsidRPr="0064662E" w14:paraId="261FC600"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46868A1D"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26</w:t>
            </w:r>
          </w:p>
        </w:tc>
        <w:tc>
          <w:tcPr>
            <w:tcW w:w="7105" w:type="dxa"/>
            <w:tcBorders>
              <w:right w:val="single" w:sz="4" w:space="0" w:color="000000"/>
            </w:tcBorders>
            <w:shd w:val="clear" w:color="auto" w:fill="auto"/>
            <w:tcMar>
              <w:top w:w="15" w:type="dxa"/>
              <w:left w:w="15" w:type="dxa"/>
              <w:right w:w="15" w:type="dxa"/>
            </w:tcMar>
            <w:vAlign w:val="center"/>
          </w:tcPr>
          <w:p w14:paraId="326D4C95"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绍兴市华绅纺织品有限公司</w:t>
            </w:r>
          </w:p>
        </w:tc>
      </w:tr>
      <w:tr w:rsidR="00CD5F19" w:rsidRPr="0064662E" w14:paraId="533152B2"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2BFBA79F"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27</w:t>
            </w:r>
          </w:p>
        </w:tc>
        <w:tc>
          <w:tcPr>
            <w:tcW w:w="7105" w:type="dxa"/>
            <w:tcBorders>
              <w:right w:val="single" w:sz="4" w:space="0" w:color="000000"/>
            </w:tcBorders>
            <w:shd w:val="clear" w:color="auto" w:fill="auto"/>
            <w:tcMar>
              <w:top w:w="15" w:type="dxa"/>
              <w:left w:w="15" w:type="dxa"/>
              <w:right w:w="15" w:type="dxa"/>
            </w:tcMar>
            <w:vAlign w:val="center"/>
          </w:tcPr>
          <w:p w14:paraId="705A4C63"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绍兴华为化工有限公司</w:t>
            </w:r>
          </w:p>
        </w:tc>
      </w:tr>
      <w:tr w:rsidR="00CD5F19" w:rsidRPr="0064662E" w14:paraId="39D9E32B"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263E63B0"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lastRenderedPageBreak/>
              <w:t>28</w:t>
            </w:r>
          </w:p>
        </w:tc>
        <w:tc>
          <w:tcPr>
            <w:tcW w:w="7105" w:type="dxa"/>
            <w:tcBorders>
              <w:right w:val="single" w:sz="4" w:space="0" w:color="000000"/>
            </w:tcBorders>
            <w:shd w:val="clear" w:color="auto" w:fill="auto"/>
            <w:tcMar>
              <w:top w:w="15" w:type="dxa"/>
              <w:left w:w="15" w:type="dxa"/>
              <w:right w:w="15" w:type="dxa"/>
            </w:tcMar>
            <w:vAlign w:val="center"/>
          </w:tcPr>
          <w:p w14:paraId="4283156E"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绍兴海神印染有限公司</w:t>
            </w:r>
          </w:p>
        </w:tc>
      </w:tr>
      <w:tr w:rsidR="00CD5F19" w:rsidRPr="0064662E" w14:paraId="671C208D"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76ECCA06"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29</w:t>
            </w:r>
          </w:p>
        </w:tc>
        <w:tc>
          <w:tcPr>
            <w:tcW w:w="7105" w:type="dxa"/>
            <w:tcBorders>
              <w:right w:val="single" w:sz="4" w:space="0" w:color="000000"/>
            </w:tcBorders>
            <w:shd w:val="clear" w:color="auto" w:fill="auto"/>
            <w:tcMar>
              <w:top w:w="15" w:type="dxa"/>
              <w:left w:w="15" w:type="dxa"/>
              <w:right w:w="15" w:type="dxa"/>
            </w:tcMar>
            <w:vAlign w:val="center"/>
          </w:tcPr>
          <w:p w14:paraId="750F4D79"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Ansi="FangSong" w:cs="FangSong" w:hint="eastAsia"/>
                <w:color w:val="000000"/>
              </w:rPr>
              <w:t>绍兴柯桥区</w:t>
            </w:r>
            <w:r w:rsidRPr="0064662E">
              <w:rPr>
                <w:rFonts w:ascii="仿宋_GB2312" w:eastAsia="FangSong" w:hAnsi="FangSong" w:cs="FangSong" w:hint="eastAsia"/>
                <w:color w:val="000000"/>
              </w:rPr>
              <w:t>犇</w:t>
            </w:r>
            <w:r w:rsidRPr="0064662E">
              <w:rPr>
                <w:rFonts w:ascii="仿宋_GB2312" w:eastAsia="仿宋_GB2312" w:hAnsi="FangSong" w:cs="FangSong" w:hint="eastAsia"/>
                <w:color w:val="000000"/>
              </w:rPr>
              <w:t>牛无水印染科技有限公司</w:t>
            </w:r>
          </w:p>
        </w:tc>
      </w:tr>
      <w:tr w:rsidR="00CD5F19" w:rsidRPr="0064662E" w14:paraId="7979C3E3"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3D19BC55"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30</w:t>
            </w:r>
          </w:p>
        </w:tc>
        <w:tc>
          <w:tcPr>
            <w:tcW w:w="7105" w:type="dxa"/>
            <w:tcBorders>
              <w:right w:val="single" w:sz="4" w:space="0" w:color="000000"/>
            </w:tcBorders>
            <w:shd w:val="clear" w:color="auto" w:fill="auto"/>
            <w:tcMar>
              <w:top w:w="15" w:type="dxa"/>
              <w:left w:w="15" w:type="dxa"/>
              <w:right w:w="15" w:type="dxa"/>
            </w:tcMar>
            <w:vAlign w:val="center"/>
          </w:tcPr>
          <w:p w14:paraId="1F5ACD11"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绍兴市佳强纺织印染有限公司</w:t>
            </w:r>
          </w:p>
        </w:tc>
      </w:tr>
      <w:tr w:rsidR="00CD5F19" w:rsidRPr="0064662E" w14:paraId="422C4D47"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4F5CDCF1"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31</w:t>
            </w:r>
          </w:p>
        </w:tc>
        <w:tc>
          <w:tcPr>
            <w:tcW w:w="7105" w:type="dxa"/>
            <w:tcBorders>
              <w:right w:val="single" w:sz="4" w:space="0" w:color="000000"/>
            </w:tcBorders>
            <w:shd w:val="clear" w:color="auto" w:fill="auto"/>
            <w:tcMar>
              <w:top w:w="15" w:type="dxa"/>
              <w:left w:w="15" w:type="dxa"/>
              <w:right w:w="15" w:type="dxa"/>
            </w:tcMar>
            <w:vAlign w:val="center"/>
          </w:tcPr>
          <w:p w14:paraId="3894DE98"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新发纺织印染（绍兴）有限公司</w:t>
            </w:r>
          </w:p>
        </w:tc>
      </w:tr>
      <w:tr w:rsidR="00CD5F19" w:rsidRPr="0064662E" w14:paraId="0FA957BA"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389D7163"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32</w:t>
            </w:r>
          </w:p>
        </w:tc>
        <w:tc>
          <w:tcPr>
            <w:tcW w:w="7105" w:type="dxa"/>
            <w:tcBorders>
              <w:right w:val="single" w:sz="4" w:space="0" w:color="000000"/>
            </w:tcBorders>
            <w:shd w:val="clear" w:color="auto" w:fill="auto"/>
            <w:tcMar>
              <w:top w:w="15" w:type="dxa"/>
              <w:left w:w="15" w:type="dxa"/>
              <w:right w:w="15" w:type="dxa"/>
            </w:tcMar>
            <w:vAlign w:val="center"/>
          </w:tcPr>
          <w:p w14:paraId="0B13BF94"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Ansi="FangSong" w:cs="FangSong" w:hint="eastAsia"/>
                <w:color w:val="000000"/>
              </w:rPr>
              <w:t>绍兴山水回转窑水泥粉磨有限公司</w:t>
            </w:r>
          </w:p>
        </w:tc>
      </w:tr>
      <w:tr w:rsidR="00CD5F19" w:rsidRPr="0064662E" w14:paraId="6267759A"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6E972E91"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33</w:t>
            </w:r>
          </w:p>
        </w:tc>
        <w:tc>
          <w:tcPr>
            <w:tcW w:w="7105" w:type="dxa"/>
            <w:tcBorders>
              <w:right w:val="single" w:sz="4" w:space="0" w:color="000000"/>
            </w:tcBorders>
            <w:shd w:val="clear" w:color="auto" w:fill="auto"/>
            <w:tcMar>
              <w:top w:w="15" w:type="dxa"/>
              <w:left w:w="15" w:type="dxa"/>
              <w:right w:w="15" w:type="dxa"/>
            </w:tcMar>
            <w:vAlign w:val="center"/>
          </w:tcPr>
          <w:p w14:paraId="38E27320"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绍兴国泰印染有限公司</w:t>
            </w:r>
          </w:p>
        </w:tc>
      </w:tr>
      <w:tr w:rsidR="00CD5F19" w:rsidRPr="0064662E" w14:paraId="1B628AAA"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36179320"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34</w:t>
            </w:r>
          </w:p>
        </w:tc>
        <w:tc>
          <w:tcPr>
            <w:tcW w:w="7105" w:type="dxa"/>
            <w:tcBorders>
              <w:right w:val="single" w:sz="4" w:space="0" w:color="000000"/>
            </w:tcBorders>
            <w:shd w:val="clear" w:color="auto" w:fill="auto"/>
            <w:tcMar>
              <w:top w:w="15" w:type="dxa"/>
              <w:left w:w="15" w:type="dxa"/>
              <w:right w:w="15" w:type="dxa"/>
            </w:tcMar>
            <w:vAlign w:val="center"/>
          </w:tcPr>
          <w:p w14:paraId="417407F8"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浙江越大实业集团有限公司</w:t>
            </w:r>
          </w:p>
        </w:tc>
      </w:tr>
      <w:tr w:rsidR="00CD5F19" w:rsidRPr="0064662E" w14:paraId="25C3E2B6"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2E6E5FDE"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35</w:t>
            </w:r>
          </w:p>
        </w:tc>
        <w:tc>
          <w:tcPr>
            <w:tcW w:w="7105" w:type="dxa"/>
            <w:tcBorders>
              <w:right w:val="single" w:sz="4" w:space="0" w:color="000000"/>
            </w:tcBorders>
            <w:shd w:val="clear" w:color="auto" w:fill="auto"/>
            <w:tcMar>
              <w:top w:w="15" w:type="dxa"/>
              <w:left w:w="15" w:type="dxa"/>
              <w:right w:w="15" w:type="dxa"/>
            </w:tcMar>
            <w:vAlign w:val="center"/>
          </w:tcPr>
          <w:p w14:paraId="5B60A5C2"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绍兴英吉利印染有限公司</w:t>
            </w:r>
          </w:p>
        </w:tc>
      </w:tr>
      <w:tr w:rsidR="00CD5F19" w:rsidRPr="0064662E" w14:paraId="3B2164C8"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66DD34C9"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36</w:t>
            </w:r>
          </w:p>
        </w:tc>
        <w:tc>
          <w:tcPr>
            <w:tcW w:w="7105" w:type="dxa"/>
            <w:tcBorders>
              <w:right w:val="single" w:sz="4" w:space="0" w:color="000000"/>
            </w:tcBorders>
            <w:shd w:val="clear" w:color="auto" w:fill="auto"/>
            <w:tcMar>
              <w:top w:w="15" w:type="dxa"/>
              <w:left w:w="15" w:type="dxa"/>
              <w:right w:w="15" w:type="dxa"/>
            </w:tcMar>
            <w:vAlign w:val="center"/>
          </w:tcPr>
          <w:p w14:paraId="4F3EE699"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绍兴市金丰印染有限公司</w:t>
            </w:r>
          </w:p>
        </w:tc>
      </w:tr>
      <w:tr w:rsidR="00CD5F19" w:rsidRPr="0064662E" w14:paraId="24B08047"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0B242766"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37</w:t>
            </w:r>
          </w:p>
        </w:tc>
        <w:tc>
          <w:tcPr>
            <w:tcW w:w="7105" w:type="dxa"/>
            <w:tcBorders>
              <w:right w:val="single" w:sz="4" w:space="0" w:color="000000"/>
            </w:tcBorders>
            <w:shd w:val="clear" w:color="auto" w:fill="auto"/>
            <w:tcMar>
              <w:top w:w="15" w:type="dxa"/>
              <w:left w:w="15" w:type="dxa"/>
              <w:right w:w="15" w:type="dxa"/>
            </w:tcMar>
            <w:vAlign w:val="center"/>
          </w:tcPr>
          <w:p w14:paraId="05082643"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绍兴布泰纺织印染有限公司</w:t>
            </w:r>
          </w:p>
        </w:tc>
      </w:tr>
      <w:tr w:rsidR="00CD5F19" w:rsidRPr="0064662E" w14:paraId="0835FF76"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2235F684"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38</w:t>
            </w:r>
          </w:p>
        </w:tc>
        <w:tc>
          <w:tcPr>
            <w:tcW w:w="7105" w:type="dxa"/>
            <w:tcBorders>
              <w:right w:val="single" w:sz="4" w:space="0" w:color="000000"/>
            </w:tcBorders>
            <w:shd w:val="clear" w:color="auto" w:fill="auto"/>
            <w:tcMar>
              <w:top w:w="15" w:type="dxa"/>
              <w:left w:w="15" w:type="dxa"/>
              <w:right w:w="15" w:type="dxa"/>
            </w:tcMar>
            <w:vAlign w:val="center"/>
          </w:tcPr>
          <w:p w14:paraId="0B3EEDD0"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绍兴市城中诚服饰有限公司</w:t>
            </w:r>
          </w:p>
        </w:tc>
      </w:tr>
      <w:tr w:rsidR="00CD5F19" w:rsidRPr="0064662E" w14:paraId="57C3E7DE"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1A95FC81"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39</w:t>
            </w:r>
          </w:p>
        </w:tc>
        <w:tc>
          <w:tcPr>
            <w:tcW w:w="7105" w:type="dxa"/>
            <w:tcBorders>
              <w:right w:val="single" w:sz="4" w:space="0" w:color="000000"/>
            </w:tcBorders>
            <w:shd w:val="clear" w:color="auto" w:fill="auto"/>
            <w:tcMar>
              <w:top w:w="15" w:type="dxa"/>
              <w:left w:w="15" w:type="dxa"/>
              <w:right w:w="15" w:type="dxa"/>
            </w:tcMar>
            <w:vAlign w:val="center"/>
          </w:tcPr>
          <w:p w14:paraId="0704A1E8"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绍兴华南纺织印染有限公司</w:t>
            </w:r>
          </w:p>
        </w:tc>
      </w:tr>
      <w:tr w:rsidR="00CD5F19" w:rsidRPr="0064662E" w14:paraId="40D8B083"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11A31E65"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40</w:t>
            </w:r>
          </w:p>
        </w:tc>
        <w:tc>
          <w:tcPr>
            <w:tcW w:w="7105" w:type="dxa"/>
            <w:tcBorders>
              <w:right w:val="single" w:sz="4" w:space="0" w:color="000000"/>
            </w:tcBorders>
            <w:shd w:val="clear" w:color="auto" w:fill="auto"/>
            <w:tcMar>
              <w:top w:w="15" w:type="dxa"/>
              <w:left w:w="15" w:type="dxa"/>
              <w:right w:w="15" w:type="dxa"/>
            </w:tcMar>
            <w:vAlign w:val="center"/>
          </w:tcPr>
          <w:p w14:paraId="39D1CE00"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浙江新光药业股份有限公司</w:t>
            </w:r>
          </w:p>
        </w:tc>
      </w:tr>
      <w:tr w:rsidR="00CD5F19" w:rsidRPr="0064662E" w14:paraId="03AC74A1"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53F87B9D"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41</w:t>
            </w:r>
          </w:p>
        </w:tc>
        <w:tc>
          <w:tcPr>
            <w:tcW w:w="7105" w:type="dxa"/>
            <w:tcBorders>
              <w:right w:val="single" w:sz="4" w:space="0" w:color="000000"/>
            </w:tcBorders>
            <w:shd w:val="clear" w:color="auto" w:fill="auto"/>
            <w:tcMar>
              <w:top w:w="15" w:type="dxa"/>
              <w:left w:w="15" w:type="dxa"/>
              <w:right w:w="15" w:type="dxa"/>
            </w:tcMar>
            <w:vAlign w:val="center"/>
          </w:tcPr>
          <w:p w14:paraId="7EAB10B2"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浙江宝纺印染有限公司</w:t>
            </w:r>
          </w:p>
        </w:tc>
      </w:tr>
      <w:tr w:rsidR="00CD5F19" w:rsidRPr="0064662E" w14:paraId="008F0F87"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0A02F0A0"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42</w:t>
            </w:r>
          </w:p>
        </w:tc>
        <w:tc>
          <w:tcPr>
            <w:tcW w:w="7105" w:type="dxa"/>
            <w:tcBorders>
              <w:right w:val="single" w:sz="4" w:space="0" w:color="000000"/>
            </w:tcBorders>
            <w:shd w:val="clear" w:color="auto" w:fill="auto"/>
            <w:tcMar>
              <w:top w:w="15" w:type="dxa"/>
              <w:left w:w="15" w:type="dxa"/>
              <w:right w:w="15" w:type="dxa"/>
            </w:tcMar>
            <w:vAlign w:val="center"/>
          </w:tcPr>
          <w:p w14:paraId="2DD5DD14"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浙江康牧药业有限公司</w:t>
            </w:r>
          </w:p>
        </w:tc>
      </w:tr>
      <w:tr w:rsidR="00CD5F19" w:rsidRPr="0064662E" w14:paraId="59F15757" w14:textId="77777777" w:rsidTr="00852F69">
        <w:trPr>
          <w:trHeight w:hRule="exact" w:val="397"/>
          <w:jc w:val="center"/>
        </w:trPr>
        <w:tc>
          <w:tcPr>
            <w:tcW w:w="985" w:type="dxa"/>
            <w:tcBorders>
              <w:left w:val="single" w:sz="4" w:space="0" w:color="000000"/>
              <w:bottom w:val="single" w:sz="4" w:space="0" w:color="auto"/>
            </w:tcBorders>
            <w:shd w:val="clear" w:color="auto" w:fill="auto"/>
            <w:tcMar>
              <w:top w:w="15" w:type="dxa"/>
              <w:left w:w="15" w:type="dxa"/>
              <w:right w:w="15" w:type="dxa"/>
            </w:tcMar>
            <w:vAlign w:val="center"/>
          </w:tcPr>
          <w:p w14:paraId="0B53578F"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43</w:t>
            </w:r>
          </w:p>
        </w:tc>
        <w:tc>
          <w:tcPr>
            <w:tcW w:w="7105" w:type="dxa"/>
            <w:tcBorders>
              <w:bottom w:val="single" w:sz="4" w:space="0" w:color="auto"/>
              <w:right w:val="single" w:sz="4" w:space="0" w:color="000000"/>
            </w:tcBorders>
            <w:shd w:val="clear" w:color="auto" w:fill="auto"/>
            <w:tcMar>
              <w:top w:w="15" w:type="dxa"/>
              <w:left w:w="15" w:type="dxa"/>
              <w:right w:w="15" w:type="dxa"/>
            </w:tcMar>
            <w:vAlign w:val="center"/>
          </w:tcPr>
          <w:p w14:paraId="1752AE31"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绍兴超超染整有限公司</w:t>
            </w:r>
          </w:p>
        </w:tc>
      </w:tr>
      <w:tr w:rsidR="00CD5F19" w:rsidRPr="0064662E" w14:paraId="3FB3ADA3" w14:textId="77777777" w:rsidTr="00852F69">
        <w:trPr>
          <w:trHeight w:hRule="exact" w:val="397"/>
          <w:jc w:val="center"/>
        </w:trPr>
        <w:tc>
          <w:tcPr>
            <w:tcW w:w="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AB09C62"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44</w:t>
            </w:r>
          </w:p>
        </w:tc>
        <w:tc>
          <w:tcPr>
            <w:tcW w:w="71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46C0976"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浙江新中港清洁能源股份有限公司</w:t>
            </w:r>
          </w:p>
        </w:tc>
      </w:tr>
      <w:tr w:rsidR="00CD5F19" w:rsidRPr="0064662E" w14:paraId="11FE916E" w14:textId="77777777" w:rsidTr="00852F69">
        <w:trPr>
          <w:trHeight w:hRule="exact" w:val="397"/>
          <w:jc w:val="center"/>
        </w:trPr>
        <w:tc>
          <w:tcPr>
            <w:tcW w:w="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B1921C6"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45</w:t>
            </w:r>
          </w:p>
        </w:tc>
        <w:tc>
          <w:tcPr>
            <w:tcW w:w="71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E31A7C9"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绍兴南鹰纺织印染有限公司</w:t>
            </w:r>
          </w:p>
        </w:tc>
      </w:tr>
      <w:tr w:rsidR="00CD5F19" w:rsidRPr="0064662E" w14:paraId="53293D17" w14:textId="77777777" w:rsidTr="00852F69">
        <w:trPr>
          <w:trHeight w:hRule="exact" w:val="397"/>
          <w:jc w:val="center"/>
        </w:trPr>
        <w:tc>
          <w:tcPr>
            <w:tcW w:w="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E1DE068"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46</w:t>
            </w:r>
          </w:p>
        </w:tc>
        <w:tc>
          <w:tcPr>
            <w:tcW w:w="71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B36DF82"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绍兴鑫利达服饰印染有限公司</w:t>
            </w:r>
          </w:p>
        </w:tc>
      </w:tr>
      <w:tr w:rsidR="00CD5F19" w:rsidRPr="0064662E" w14:paraId="017B7304" w14:textId="77777777" w:rsidTr="00852F69">
        <w:trPr>
          <w:trHeight w:hRule="exact" w:val="397"/>
          <w:jc w:val="center"/>
        </w:trPr>
        <w:tc>
          <w:tcPr>
            <w:tcW w:w="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0198467"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47</w:t>
            </w:r>
          </w:p>
        </w:tc>
        <w:tc>
          <w:tcPr>
            <w:tcW w:w="71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DF95696"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绍兴金楚印染有限公司</w:t>
            </w:r>
          </w:p>
        </w:tc>
      </w:tr>
      <w:tr w:rsidR="00CD5F19" w:rsidRPr="0064662E" w14:paraId="1D5D961F" w14:textId="77777777" w:rsidTr="00852F69">
        <w:trPr>
          <w:trHeight w:hRule="exact" w:val="397"/>
          <w:jc w:val="center"/>
        </w:trPr>
        <w:tc>
          <w:tcPr>
            <w:tcW w:w="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7F80E9B"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48</w:t>
            </w:r>
          </w:p>
        </w:tc>
        <w:tc>
          <w:tcPr>
            <w:tcW w:w="71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2554C52"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浙江冠东印染服饰有限公司</w:t>
            </w:r>
          </w:p>
        </w:tc>
      </w:tr>
      <w:tr w:rsidR="00CD5F19" w:rsidRPr="0064662E" w14:paraId="04B7A9B7" w14:textId="77777777" w:rsidTr="00852F69">
        <w:trPr>
          <w:trHeight w:hRule="exact" w:val="397"/>
          <w:jc w:val="center"/>
        </w:trPr>
        <w:tc>
          <w:tcPr>
            <w:tcW w:w="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A54DCD0"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49</w:t>
            </w:r>
          </w:p>
        </w:tc>
        <w:tc>
          <w:tcPr>
            <w:tcW w:w="71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4A7CEDD"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绍兴士林印染有限公司</w:t>
            </w:r>
          </w:p>
        </w:tc>
      </w:tr>
      <w:tr w:rsidR="00CD5F19" w:rsidRPr="0064662E" w14:paraId="284CFFAF" w14:textId="77777777" w:rsidTr="00852F69">
        <w:trPr>
          <w:trHeight w:hRule="exact" w:val="397"/>
          <w:jc w:val="center"/>
        </w:trPr>
        <w:tc>
          <w:tcPr>
            <w:tcW w:w="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4F67227"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50</w:t>
            </w:r>
          </w:p>
        </w:tc>
        <w:tc>
          <w:tcPr>
            <w:tcW w:w="71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D85FD23"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嵊州市好运来印染有限公司</w:t>
            </w:r>
          </w:p>
        </w:tc>
      </w:tr>
      <w:tr w:rsidR="00CD5F19" w:rsidRPr="0064662E" w14:paraId="667B5E4D" w14:textId="77777777" w:rsidTr="00852F69">
        <w:trPr>
          <w:trHeight w:hRule="exact" w:val="397"/>
          <w:jc w:val="center"/>
        </w:trPr>
        <w:tc>
          <w:tcPr>
            <w:tcW w:w="985" w:type="dxa"/>
            <w:tcBorders>
              <w:top w:val="single" w:sz="4" w:space="0" w:color="auto"/>
              <w:left w:val="single" w:sz="4" w:space="0" w:color="000000"/>
            </w:tcBorders>
            <w:shd w:val="clear" w:color="auto" w:fill="auto"/>
            <w:tcMar>
              <w:top w:w="15" w:type="dxa"/>
              <w:left w:w="15" w:type="dxa"/>
              <w:right w:w="15" w:type="dxa"/>
            </w:tcMar>
            <w:vAlign w:val="center"/>
          </w:tcPr>
          <w:p w14:paraId="2CF9997E"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51</w:t>
            </w:r>
          </w:p>
        </w:tc>
        <w:tc>
          <w:tcPr>
            <w:tcW w:w="7105" w:type="dxa"/>
            <w:tcBorders>
              <w:top w:val="single" w:sz="4" w:space="0" w:color="auto"/>
              <w:right w:val="single" w:sz="4" w:space="0" w:color="000000"/>
            </w:tcBorders>
            <w:shd w:val="clear" w:color="auto" w:fill="auto"/>
            <w:tcMar>
              <w:top w:w="15" w:type="dxa"/>
              <w:left w:w="15" w:type="dxa"/>
              <w:right w:w="15" w:type="dxa"/>
            </w:tcMar>
            <w:vAlign w:val="center"/>
          </w:tcPr>
          <w:p w14:paraId="7E824419"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绍兴华帝纺织印染有限公司</w:t>
            </w:r>
          </w:p>
        </w:tc>
      </w:tr>
      <w:tr w:rsidR="00CD5F19" w:rsidRPr="0064662E" w14:paraId="0CA13525"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25DDAD7B"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52</w:t>
            </w:r>
          </w:p>
        </w:tc>
        <w:tc>
          <w:tcPr>
            <w:tcW w:w="7105" w:type="dxa"/>
            <w:tcBorders>
              <w:right w:val="single" w:sz="4" w:space="0" w:color="000000"/>
            </w:tcBorders>
            <w:shd w:val="clear" w:color="auto" w:fill="auto"/>
            <w:tcMar>
              <w:top w:w="15" w:type="dxa"/>
              <w:left w:w="15" w:type="dxa"/>
              <w:right w:w="15" w:type="dxa"/>
            </w:tcMar>
            <w:vAlign w:val="center"/>
          </w:tcPr>
          <w:p w14:paraId="445504AD"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浙江莎美纤维印染有限公司</w:t>
            </w:r>
          </w:p>
        </w:tc>
      </w:tr>
      <w:tr w:rsidR="00CD5F19" w:rsidRPr="0064662E" w14:paraId="362DB209"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1F808D2F"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53</w:t>
            </w:r>
          </w:p>
        </w:tc>
        <w:tc>
          <w:tcPr>
            <w:tcW w:w="7105" w:type="dxa"/>
            <w:tcBorders>
              <w:right w:val="single" w:sz="4" w:space="0" w:color="000000"/>
            </w:tcBorders>
            <w:shd w:val="clear" w:color="auto" w:fill="auto"/>
            <w:tcMar>
              <w:top w:w="15" w:type="dxa"/>
              <w:left w:w="15" w:type="dxa"/>
              <w:right w:w="15" w:type="dxa"/>
            </w:tcMar>
            <w:vAlign w:val="center"/>
          </w:tcPr>
          <w:p w14:paraId="21B4F528"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绍兴三杰纺织印染有限公司</w:t>
            </w:r>
          </w:p>
        </w:tc>
      </w:tr>
      <w:tr w:rsidR="00CD5F19" w:rsidRPr="0064662E" w14:paraId="10B13802"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1213C715"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54</w:t>
            </w:r>
          </w:p>
        </w:tc>
        <w:tc>
          <w:tcPr>
            <w:tcW w:w="7105" w:type="dxa"/>
            <w:tcBorders>
              <w:right w:val="single" w:sz="4" w:space="0" w:color="000000"/>
            </w:tcBorders>
            <w:shd w:val="clear" w:color="auto" w:fill="auto"/>
            <w:tcMar>
              <w:top w:w="15" w:type="dxa"/>
              <w:left w:w="15" w:type="dxa"/>
              <w:right w:w="15" w:type="dxa"/>
            </w:tcMar>
            <w:vAlign w:val="center"/>
          </w:tcPr>
          <w:p w14:paraId="1BC932DE"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嵊州市恒丰纸业有限公司</w:t>
            </w:r>
          </w:p>
        </w:tc>
      </w:tr>
      <w:tr w:rsidR="00CD5F19" w:rsidRPr="0064662E" w14:paraId="6FB76181"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79BE5188"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55</w:t>
            </w:r>
          </w:p>
        </w:tc>
        <w:tc>
          <w:tcPr>
            <w:tcW w:w="7105" w:type="dxa"/>
            <w:tcBorders>
              <w:right w:val="single" w:sz="4" w:space="0" w:color="000000"/>
            </w:tcBorders>
            <w:shd w:val="clear" w:color="auto" w:fill="auto"/>
            <w:tcMar>
              <w:top w:w="15" w:type="dxa"/>
              <w:left w:w="15" w:type="dxa"/>
              <w:right w:w="15" w:type="dxa"/>
            </w:tcMar>
            <w:vAlign w:val="center"/>
          </w:tcPr>
          <w:p w14:paraId="154AC013"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绍兴勇舜印染有限公司</w:t>
            </w:r>
          </w:p>
        </w:tc>
      </w:tr>
      <w:tr w:rsidR="00CD5F19" w:rsidRPr="0064662E" w14:paraId="5A70DAAC"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69249270"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56</w:t>
            </w:r>
          </w:p>
        </w:tc>
        <w:tc>
          <w:tcPr>
            <w:tcW w:w="7105" w:type="dxa"/>
            <w:tcBorders>
              <w:right w:val="single" w:sz="4" w:space="0" w:color="000000"/>
            </w:tcBorders>
            <w:shd w:val="clear" w:color="auto" w:fill="auto"/>
            <w:tcMar>
              <w:top w:w="15" w:type="dxa"/>
              <w:left w:w="15" w:type="dxa"/>
              <w:right w:w="15" w:type="dxa"/>
            </w:tcMar>
            <w:vAlign w:val="center"/>
          </w:tcPr>
          <w:p w14:paraId="3B12C734"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浙江惠华针织有限公司</w:t>
            </w:r>
          </w:p>
        </w:tc>
      </w:tr>
      <w:tr w:rsidR="00CD5F19" w:rsidRPr="0064662E" w14:paraId="1208F947"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3681EEF2"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57</w:t>
            </w:r>
          </w:p>
        </w:tc>
        <w:tc>
          <w:tcPr>
            <w:tcW w:w="7105" w:type="dxa"/>
            <w:tcBorders>
              <w:right w:val="single" w:sz="4" w:space="0" w:color="000000"/>
            </w:tcBorders>
            <w:shd w:val="clear" w:color="auto" w:fill="auto"/>
            <w:tcMar>
              <w:top w:w="15" w:type="dxa"/>
              <w:left w:w="15" w:type="dxa"/>
              <w:right w:w="15" w:type="dxa"/>
            </w:tcMar>
            <w:vAlign w:val="center"/>
          </w:tcPr>
          <w:p w14:paraId="31B89A6C"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绍兴柯桥佳宇兴腾染整有限公司</w:t>
            </w:r>
          </w:p>
        </w:tc>
      </w:tr>
      <w:tr w:rsidR="00CD5F19" w:rsidRPr="0064662E" w14:paraId="3A02762E"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7D4FDCAD"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58</w:t>
            </w:r>
          </w:p>
        </w:tc>
        <w:tc>
          <w:tcPr>
            <w:tcW w:w="7105" w:type="dxa"/>
            <w:tcBorders>
              <w:right w:val="single" w:sz="4" w:space="0" w:color="000000"/>
            </w:tcBorders>
            <w:shd w:val="clear" w:color="auto" w:fill="auto"/>
            <w:tcMar>
              <w:top w:w="15" w:type="dxa"/>
              <w:left w:w="15" w:type="dxa"/>
              <w:right w:w="15" w:type="dxa"/>
            </w:tcMar>
            <w:vAlign w:val="center"/>
          </w:tcPr>
          <w:p w14:paraId="7BD1C86A"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浙江大井化工有限公司</w:t>
            </w:r>
          </w:p>
        </w:tc>
      </w:tr>
      <w:tr w:rsidR="00CD5F19" w:rsidRPr="0064662E" w14:paraId="3732B37D"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0B7C9D4E"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59</w:t>
            </w:r>
          </w:p>
        </w:tc>
        <w:tc>
          <w:tcPr>
            <w:tcW w:w="7105" w:type="dxa"/>
            <w:tcBorders>
              <w:right w:val="single" w:sz="4" w:space="0" w:color="000000"/>
            </w:tcBorders>
            <w:shd w:val="clear" w:color="auto" w:fill="auto"/>
            <w:tcMar>
              <w:top w:w="15" w:type="dxa"/>
              <w:left w:w="15" w:type="dxa"/>
              <w:right w:w="15" w:type="dxa"/>
            </w:tcMar>
            <w:vAlign w:val="center"/>
          </w:tcPr>
          <w:p w14:paraId="46AB5D9A"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绍兴泓钰印染有限公司</w:t>
            </w:r>
          </w:p>
        </w:tc>
      </w:tr>
      <w:tr w:rsidR="00CD5F19" w:rsidRPr="0064662E" w14:paraId="0B850C9C"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2F1C9462"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60</w:t>
            </w:r>
          </w:p>
        </w:tc>
        <w:tc>
          <w:tcPr>
            <w:tcW w:w="7105" w:type="dxa"/>
            <w:tcBorders>
              <w:right w:val="single" w:sz="4" w:space="0" w:color="000000"/>
            </w:tcBorders>
            <w:shd w:val="clear" w:color="auto" w:fill="auto"/>
            <w:tcMar>
              <w:top w:w="15" w:type="dxa"/>
              <w:left w:w="15" w:type="dxa"/>
              <w:right w:w="15" w:type="dxa"/>
            </w:tcMar>
            <w:vAlign w:val="center"/>
          </w:tcPr>
          <w:p w14:paraId="76754280"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浙江新和成药业有限公司</w:t>
            </w:r>
          </w:p>
        </w:tc>
      </w:tr>
      <w:tr w:rsidR="00CD5F19" w:rsidRPr="0064662E" w14:paraId="3F262B14"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0A416390"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61</w:t>
            </w:r>
          </w:p>
        </w:tc>
        <w:tc>
          <w:tcPr>
            <w:tcW w:w="7105" w:type="dxa"/>
            <w:tcBorders>
              <w:right w:val="single" w:sz="4" w:space="0" w:color="000000"/>
            </w:tcBorders>
            <w:shd w:val="clear" w:color="auto" w:fill="auto"/>
            <w:tcMar>
              <w:top w:w="15" w:type="dxa"/>
              <w:left w:w="15" w:type="dxa"/>
              <w:right w:w="15" w:type="dxa"/>
            </w:tcMar>
            <w:vAlign w:val="center"/>
          </w:tcPr>
          <w:p w14:paraId="09954935"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绍兴星发印染有限公司</w:t>
            </w:r>
          </w:p>
        </w:tc>
      </w:tr>
      <w:tr w:rsidR="00CD5F19" w:rsidRPr="0064662E" w14:paraId="4704C7E7"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364F7A47"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62</w:t>
            </w:r>
          </w:p>
        </w:tc>
        <w:tc>
          <w:tcPr>
            <w:tcW w:w="7105" w:type="dxa"/>
            <w:tcBorders>
              <w:right w:val="single" w:sz="4" w:space="0" w:color="000000"/>
            </w:tcBorders>
            <w:shd w:val="clear" w:color="auto" w:fill="auto"/>
            <w:tcMar>
              <w:top w:w="15" w:type="dxa"/>
              <w:left w:w="15" w:type="dxa"/>
              <w:right w:w="15" w:type="dxa"/>
            </w:tcMar>
            <w:vAlign w:val="center"/>
          </w:tcPr>
          <w:p w14:paraId="2212D1BB"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浙江闰土热电有限公司</w:t>
            </w:r>
          </w:p>
        </w:tc>
      </w:tr>
      <w:tr w:rsidR="00CD5F19" w:rsidRPr="0064662E" w14:paraId="32118E4A"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1D75C203"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lastRenderedPageBreak/>
              <w:t>63</w:t>
            </w:r>
          </w:p>
        </w:tc>
        <w:tc>
          <w:tcPr>
            <w:tcW w:w="7105" w:type="dxa"/>
            <w:tcBorders>
              <w:right w:val="single" w:sz="4" w:space="0" w:color="000000"/>
            </w:tcBorders>
            <w:shd w:val="clear" w:color="auto" w:fill="auto"/>
            <w:tcMar>
              <w:top w:w="15" w:type="dxa"/>
              <w:left w:w="15" w:type="dxa"/>
              <w:right w:w="15" w:type="dxa"/>
            </w:tcMar>
            <w:vAlign w:val="center"/>
          </w:tcPr>
          <w:p w14:paraId="49A09F71"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绍兴金祥惠纺织印染有限公司</w:t>
            </w:r>
          </w:p>
        </w:tc>
      </w:tr>
      <w:tr w:rsidR="00CD5F19" w:rsidRPr="0064662E" w14:paraId="6C451D8A" w14:textId="77777777" w:rsidTr="00852F69">
        <w:trPr>
          <w:trHeight w:hRule="exact" w:val="397"/>
          <w:jc w:val="center"/>
        </w:trPr>
        <w:tc>
          <w:tcPr>
            <w:tcW w:w="985" w:type="dxa"/>
            <w:tcBorders>
              <w:left w:val="single" w:sz="4" w:space="0" w:color="000000"/>
              <w:bottom w:val="single" w:sz="4" w:space="0" w:color="auto"/>
            </w:tcBorders>
            <w:shd w:val="clear" w:color="auto" w:fill="auto"/>
            <w:tcMar>
              <w:top w:w="15" w:type="dxa"/>
              <w:left w:w="15" w:type="dxa"/>
              <w:right w:w="15" w:type="dxa"/>
            </w:tcMar>
            <w:vAlign w:val="center"/>
          </w:tcPr>
          <w:p w14:paraId="668C775C"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64</w:t>
            </w:r>
          </w:p>
        </w:tc>
        <w:tc>
          <w:tcPr>
            <w:tcW w:w="7105" w:type="dxa"/>
            <w:tcBorders>
              <w:bottom w:val="single" w:sz="4" w:space="0" w:color="auto"/>
              <w:right w:val="single" w:sz="4" w:space="0" w:color="000000"/>
            </w:tcBorders>
            <w:shd w:val="clear" w:color="auto" w:fill="auto"/>
            <w:tcMar>
              <w:top w:w="15" w:type="dxa"/>
              <w:left w:w="15" w:type="dxa"/>
              <w:right w:w="15" w:type="dxa"/>
            </w:tcMar>
            <w:vAlign w:val="center"/>
          </w:tcPr>
          <w:p w14:paraId="35CBF364"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上虞京新药业有限公司</w:t>
            </w:r>
          </w:p>
        </w:tc>
      </w:tr>
      <w:tr w:rsidR="00CD5F19" w:rsidRPr="0064662E" w14:paraId="1141D654" w14:textId="77777777" w:rsidTr="00852F69">
        <w:trPr>
          <w:trHeight w:hRule="exact" w:val="397"/>
          <w:jc w:val="center"/>
        </w:trPr>
        <w:tc>
          <w:tcPr>
            <w:tcW w:w="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28B2BA6"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65</w:t>
            </w:r>
          </w:p>
        </w:tc>
        <w:tc>
          <w:tcPr>
            <w:tcW w:w="71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016442B"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绍兴至味食品有限公司</w:t>
            </w:r>
          </w:p>
        </w:tc>
      </w:tr>
      <w:tr w:rsidR="00CD5F19" w:rsidRPr="0064662E" w14:paraId="3FA56996" w14:textId="77777777" w:rsidTr="00852F69">
        <w:trPr>
          <w:trHeight w:hRule="exact" w:val="397"/>
          <w:jc w:val="center"/>
        </w:trPr>
        <w:tc>
          <w:tcPr>
            <w:tcW w:w="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5C80A8A"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66</w:t>
            </w:r>
          </w:p>
        </w:tc>
        <w:tc>
          <w:tcPr>
            <w:tcW w:w="71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649288D"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绍兴女儿红酿酒有限公司</w:t>
            </w:r>
          </w:p>
        </w:tc>
      </w:tr>
      <w:tr w:rsidR="00CD5F19" w:rsidRPr="0064662E" w14:paraId="47A2C5F9" w14:textId="77777777" w:rsidTr="00852F69">
        <w:trPr>
          <w:trHeight w:hRule="exact" w:val="397"/>
          <w:jc w:val="center"/>
        </w:trPr>
        <w:tc>
          <w:tcPr>
            <w:tcW w:w="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7D07A74"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67</w:t>
            </w:r>
          </w:p>
        </w:tc>
        <w:tc>
          <w:tcPr>
            <w:tcW w:w="71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3F6A19D"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Ansi="FangSong" w:cs="FangSong" w:hint="eastAsia"/>
                <w:color w:val="000000"/>
              </w:rPr>
              <w:t>浙江绿洲印染有限公司</w:t>
            </w:r>
          </w:p>
        </w:tc>
      </w:tr>
      <w:tr w:rsidR="00CD5F19" w:rsidRPr="0064662E" w14:paraId="3D3AA04B" w14:textId="77777777" w:rsidTr="00852F69">
        <w:trPr>
          <w:trHeight w:hRule="exact" w:val="397"/>
          <w:jc w:val="center"/>
        </w:trPr>
        <w:tc>
          <w:tcPr>
            <w:tcW w:w="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A91B54D"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68</w:t>
            </w:r>
          </w:p>
        </w:tc>
        <w:tc>
          <w:tcPr>
            <w:tcW w:w="71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2E52EA0"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Ansi="FangSong" w:cs="FangSong" w:hint="eastAsia"/>
                <w:color w:val="000000"/>
              </w:rPr>
              <w:t>浙江闰土新材料有限公司</w:t>
            </w:r>
          </w:p>
        </w:tc>
      </w:tr>
      <w:tr w:rsidR="00CD5F19" w:rsidRPr="0064662E" w14:paraId="658541D9" w14:textId="77777777" w:rsidTr="00852F69">
        <w:trPr>
          <w:trHeight w:hRule="exact" w:val="397"/>
          <w:jc w:val="center"/>
        </w:trPr>
        <w:tc>
          <w:tcPr>
            <w:tcW w:w="985" w:type="dxa"/>
            <w:tcBorders>
              <w:top w:val="single" w:sz="4" w:space="0" w:color="auto"/>
              <w:left w:val="single" w:sz="4" w:space="0" w:color="000000"/>
            </w:tcBorders>
            <w:shd w:val="clear" w:color="auto" w:fill="auto"/>
            <w:tcMar>
              <w:top w:w="15" w:type="dxa"/>
              <w:left w:w="15" w:type="dxa"/>
              <w:right w:w="15" w:type="dxa"/>
            </w:tcMar>
            <w:vAlign w:val="center"/>
          </w:tcPr>
          <w:p w14:paraId="0D2433DE"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69</w:t>
            </w:r>
          </w:p>
        </w:tc>
        <w:tc>
          <w:tcPr>
            <w:tcW w:w="7105" w:type="dxa"/>
            <w:tcBorders>
              <w:top w:val="single" w:sz="4" w:space="0" w:color="auto"/>
              <w:right w:val="single" w:sz="4" w:space="0" w:color="000000"/>
            </w:tcBorders>
            <w:shd w:val="clear" w:color="auto" w:fill="auto"/>
            <w:tcMar>
              <w:top w:w="15" w:type="dxa"/>
              <w:left w:w="15" w:type="dxa"/>
              <w:right w:w="15" w:type="dxa"/>
            </w:tcMar>
            <w:vAlign w:val="center"/>
          </w:tcPr>
          <w:p w14:paraId="40E67E3A"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绍兴南燕染整有限公司</w:t>
            </w:r>
          </w:p>
        </w:tc>
      </w:tr>
      <w:tr w:rsidR="00CD5F19" w:rsidRPr="0064662E" w14:paraId="7E1DDF64"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443C0650"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70</w:t>
            </w:r>
          </w:p>
        </w:tc>
        <w:tc>
          <w:tcPr>
            <w:tcW w:w="7105" w:type="dxa"/>
            <w:tcBorders>
              <w:right w:val="single" w:sz="4" w:space="0" w:color="000000"/>
            </w:tcBorders>
            <w:shd w:val="clear" w:color="auto" w:fill="auto"/>
            <w:tcMar>
              <w:top w:w="15" w:type="dxa"/>
              <w:left w:w="15" w:type="dxa"/>
              <w:right w:w="15" w:type="dxa"/>
            </w:tcMar>
            <w:vAlign w:val="center"/>
          </w:tcPr>
          <w:p w14:paraId="4DCAF4CB"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Ansi="FangSong" w:cs="FangSong" w:hint="eastAsia"/>
                <w:color w:val="000000"/>
              </w:rPr>
              <w:t>上虞一鑫针织印染有限公司</w:t>
            </w:r>
          </w:p>
        </w:tc>
      </w:tr>
      <w:tr w:rsidR="00CD5F19" w:rsidRPr="0064662E" w14:paraId="795D1FB1"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5B1002C0"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71</w:t>
            </w:r>
          </w:p>
        </w:tc>
        <w:tc>
          <w:tcPr>
            <w:tcW w:w="7105" w:type="dxa"/>
            <w:tcBorders>
              <w:right w:val="single" w:sz="4" w:space="0" w:color="000000"/>
            </w:tcBorders>
            <w:shd w:val="clear" w:color="auto" w:fill="auto"/>
            <w:tcMar>
              <w:top w:w="15" w:type="dxa"/>
              <w:left w:w="15" w:type="dxa"/>
              <w:right w:w="15" w:type="dxa"/>
            </w:tcMar>
            <w:vAlign w:val="center"/>
          </w:tcPr>
          <w:p w14:paraId="104670AC"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绍兴华江印染有限公司</w:t>
            </w:r>
          </w:p>
        </w:tc>
      </w:tr>
      <w:tr w:rsidR="00CD5F19" w:rsidRPr="0064662E" w14:paraId="57B5317F" w14:textId="77777777" w:rsidTr="00852F69">
        <w:trPr>
          <w:trHeight w:hRule="exact" w:val="397"/>
          <w:jc w:val="center"/>
        </w:trPr>
        <w:tc>
          <w:tcPr>
            <w:tcW w:w="985" w:type="dxa"/>
            <w:tcBorders>
              <w:left w:val="single" w:sz="4" w:space="0" w:color="000000"/>
            </w:tcBorders>
            <w:shd w:val="clear" w:color="auto" w:fill="auto"/>
            <w:tcMar>
              <w:top w:w="15" w:type="dxa"/>
              <w:left w:w="15" w:type="dxa"/>
              <w:right w:w="15" w:type="dxa"/>
            </w:tcMar>
            <w:vAlign w:val="center"/>
          </w:tcPr>
          <w:p w14:paraId="0495C5C3"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72</w:t>
            </w:r>
          </w:p>
        </w:tc>
        <w:tc>
          <w:tcPr>
            <w:tcW w:w="7105" w:type="dxa"/>
            <w:tcBorders>
              <w:right w:val="single" w:sz="4" w:space="0" w:color="000000"/>
            </w:tcBorders>
            <w:shd w:val="clear" w:color="auto" w:fill="auto"/>
            <w:tcMar>
              <w:top w:w="15" w:type="dxa"/>
              <w:left w:w="15" w:type="dxa"/>
              <w:right w:w="15" w:type="dxa"/>
            </w:tcMar>
            <w:vAlign w:val="center"/>
          </w:tcPr>
          <w:p w14:paraId="00D07215"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浙江捷盛化学工业有限公司</w:t>
            </w:r>
          </w:p>
        </w:tc>
      </w:tr>
      <w:tr w:rsidR="00CD5F19" w:rsidRPr="0064662E" w14:paraId="370FCFB1" w14:textId="77777777" w:rsidTr="00852F69">
        <w:trPr>
          <w:trHeight w:hRule="exact" w:val="397"/>
          <w:jc w:val="center"/>
        </w:trPr>
        <w:tc>
          <w:tcPr>
            <w:tcW w:w="985" w:type="dxa"/>
            <w:tcBorders>
              <w:left w:val="single" w:sz="4" w:space="0" w:color="auto"/>
              <w:right w:val="single" w:sz="4" w:space="0" w:color="auto"/>
            </w:tcBorders>
            <w:shd w:val="clear" w:color="auto" w:fill="auto"/>
            <w:tcMar>
              <w:top w:w="15" w:type="dxa"/>
              <w:left w:w="15" w:type="dxa"/>
              <w:right w:w="15" w:type="dxa"/>
            </w:tcMar>
            <w:vAlign w:val="center"/>
          </w:tcPr>
          <w:p w14:paraId="5D38B2DF"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73</w:t>
            </w:r>
          </w:p>
        </w:tc>
        <w:tc>
          <w:tcPr>
            <w:tcW w:w="7105" w:type="dxa"/>
            <w:tcBorders>
              <w:left w:val="single" w:sz="4" w:space="0" w:color="auto"/>
              <w:right w:val="single" w:sz="4" w:space="0" w:color="auto"/>
            </w:tcBorders>
            <w:shd w:val="clear" w:color="auto" w:fill="auto"/>
            <w:tcMar>
              <w:top w:w="15" w:type="dxa"/>
              <w:left w:w="15" w:type="dxa"/>
              <w:right w:w="15" w:type="dxa"/>
            </w:tcMar>
            <w:vAlign w:val="center"/>
          </w:tcPr>
          <w:p w14:paraId="6333033B"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绍兴柯桥新都印染有限公司</w:t>
            </w:r>
          </w:p>
        </w:tc>
      </w:tr>
      <w:tr w:rsidR="00CD5F19" w:rsidRPr="0064662E" w14:paraId="5E27D90A" w14:textId="77777777" w:rsidTr="00852F69">
        <w:trPr>
          <w:trHeight w:hRule="exact" w:val="397"/>
          <w:jc w:val="center"/>
        </w:trPr>
        <w:tc>
          <w:tcPr>
            <w:tcW w:w="985" w:type="dxa"/>
            <w:tcBorders>
              <w:left w:val="single" w:sz="4" w:space="0" w:color="auto"/>
              <w:right w:val="single" w:sz="4" w:space="0" w:color="auto"/>
            </w:tcBorders>
            <w:shd w:val="clear" w:color="auto" w:fill="auto"/>
            <w:tcMar>
              <w:top w:w="15" w:type="dxa"/>
              <w:left w:w="15" w:type="dxa"/>
              <w:right w:w="15" w:type="dxa"/>
            </w:tcMar>
            <w:vAlign w:val="center"/>
          </w:tcPr>
          <w:p w14:paraId="749F8A4C"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74</w:t>
            </w:r>
          </w:p>
        </w:tc>
        <w:tc>
          <w:tcPr>
            <w:tcW w:w="7105" w:type="dxa"/>
            <w:tcBorders>
              <w:left w:val="single" w:sz="4" w:space="0" w:color="auto"/>
              <w:right w:val="single" w:sz="4" w:space="0" w:color="auto"/>
            </w:tcBorders>
            <w:shd w:val="clear" w:color="auto" w:fill="auto"/>
            <w:tcMar>
              <w:top w:w="15" w:type="dxa"/>
              <w:left w:w="15" w:type="dxa"/>
              <w:right w:w="15" w:type="dxa"/>
            </w:tcMar>
            <w:vAlign w:val="center"/>
          </w:tcPr>
          <w:p w14:paraId="27896D03" w14:textId="77777777" w:rsidR="00CD5F19" w:rsidRPr="0064662E" w:rsidRDefault="00CD5F19" w:rsidP="00852F69">
            <w:pPr>
              <w:spacing w:line="300" w:lineRule="exact"/>
              <w:ind w:firstLine="640"/>
              <w:jc w:val="center"/>
              <w:rPr>
                <w:rFonts w:ascii="仿宋_GB2312" w:eastAsia="仿宋_GB2312"/>
                <w:color w:val="000000"/>
              </w:rPr>
            </w:pPr>
            <w:r w:rsidRPr="0064662E">
              <w:rPr>
                <w:rFonts w:ascii="仿宋_GB2312" w:eastAsia="仿宋_GB2312" w:hAnsi="FangSong" w:cs="FangSong" w:hint="eastAsia"/>
                <w:color w:val="000000"/>
              </w:rPr>
              <w:t>绍兴九田针织染整有限公司</w:t>
            </w:r>
          </w:p>
        </w:tc>
      </w:tr>
      <w:tr w:rsidR="00CD5F19" w:rsidRPr="0064662E" w14:paraId="4C7AC65F" w14:textId="77777777" w:rsidTr="00852F69">
        <w:trPr>
          <w:trHeight w:hRule="exact" w:val="397"/>
          <w:jc w:val="center"/>
        </w:trPr>
        <w:tc>
          <w:tcPr>
            <w:tcW w:w="985" w:type="dxa"/>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9BE4361" w14:textId="77777777" w:rsidR="00CD5F19" w:rsidRPr="0064662E" w:rsidRDefault="00CD5F19" w:rsidP="00852F69">
            <w:pPr>
              <w:spacing w:line="300" w:lineRule="exact"/>
              <w:ind w:firstLine="640"/>
              <w:jc w:val="center"/>
              <w:textAlignment w:val="center"/>
              <w:rPr>
                <w:rFonts w:ascii="仿宋_GB2312" w:eastAsia="仿宋_GB2312"/>
                <w:color w:val="000000"/>
              </w:rPr>
            </w:pPr>
            <w:r w:rsidRPr="0064662E">
              <w:rPr>
                <w:rFonts w:ascii="仿宋_GB2312" w:eastAsia="仿宋_GB2312" w:hint="eastAsia"/>
                <w:color w:val="000000"/>
              </w:rPr>
              <w:t>75</w:t>
            </w:r>
          </w:p>
        </w:tc>
        <w:tc>
          <w:tcPr>
            <w:tcW w:w="7105" w:type="dxa"/>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32BA58C" w14:textId="77777777" w:rsidR="00CD5F19" w:rsidRPr="0064662E" w:rsidRDefault="00CD5F19" w:rsidP="00852F69">
            <w:pPr>
              <w:spacing w:line="300" w:lineRule="exact"/>
              <w:ind w:firstLine="640"/>
              <w:jc w:val="center"/>
              <w:rPr>
                <w:rFonts w:ascii="仿宋_GB2312" w:eastAsia="仿宋_GB2312" w:hAnsi="仿宋" w:cs="仿宋"/>
                <w:color w:val="000000"/>
              </w:rPr>
            </w:pPr>
            <w:r w:rsidRPr="0064662E">
              <w:rPr>
                <w:rFonts w:ascii="仿宋_GB2312" w:eastAsia="仿宋_GB2312" w:hAnsi="FangSong" w:cs="FangSong" w:hint="eastAsia"/>
                <w:color w:val="000000"/>
              </w:rPr>
              <w:t>绍兴市柯桥区众诚印染有限公司</w:t>
            </w:r>
          </w:p>
        </w:tc>
      </w:tr>
    </w:tbl>
    <w:p w14:paraId="1D19148A" w14:textId="77777777" w:rsidR="00CD5F19" w:rsidRDefault="00CD5F19" w:rsidP="00CD5F19">
      <w:pPr>
        <w:ind w:firstLine="640"/>
      </w:pPr>
    </w:p>
    <w:p w14:paraId="6635A66E" w14:textId="77777777" w:rsidR="00CD5F19" w:rsidRDefault="00CD5F19" w:rsidP="00CD5F19">
      <w:pPr>
        <w:ind w:firstLine="640"/>
      </w:pPr>
    </w:p>
    <w:p w14:paraId="333EC1EC" w14:textId="77777777" w:rsidR="00CD5F19" w:rsidRDefault="00CD5F19" w:rsidP="00CD5F19">
      <w:pPr>
        <w:ind w:firstLine="880"/>
        <w:jc w:val="center"/>
        <w:rPr>
          <w:rFonts w:ascii="方正小标宋简体" w:eastAsia="方正小标宋简体"/>
          <w:sz w:val="44"/>
          <w:szCs w:val="44"/>
        </w:rPr>
      </w:pPr>
    </w:p>
    <w:p w14:paraId="09A24D29" w14:textId="77777777" w:rsidR="00CD5F19" w:rsidRDefault="00CD5F19" w:rsidP="00CD5F19">
      <w:pPr>
        <w:ind w:firstLine="880"/>
        <w:jc w:val="center"/>
        <w:rPr>
          <w:rFonts w:ascii="方正小标宋简体" w:eastAsia="方正小标宋简体"/>
          <w:sz w:val="44"/>
          <w:szCs w:val="44"/>
        </w:rPr>
      </w:pPr>
    </w:p>
    <w:p w14:paraId="3276C9E1" w14:textId="77777777" w:rsidR="00CD5F19" w:rsidRDefault="00CD5F19" w:rsidP="00CD5F19">
      <w:pPr>
        <w:ind w:firstLine="880"/>
        <w:jc w:val="center"/>
        <w:rPr>
          <w:rFonts w:ascii="方正小标宋简体" w:eastAsia="方正小标宋简体"/>
          <w:sz w:val="44"/>
          <w:szCs w:val="44"/>
        </w:rPr>
      </w:pPr>
    </w:p>
    <w:p w14:paraId="122B881F" w14:textId="77777777" w:rsidR="00CD5F19" w:rsidRDefault="00CD5F19" w:rsidP="00CD5F19">
      <w:pPr>
        <w:ind w:firstLine="880"/>
        <w:jc w:val="center"/>
        <w:rPr>
          <w:rFonts w:ascii="方正小标宋简体" w:eastAsia="方正小标宋简体"/>
          <w:sz w:val="44"/>
          <w:szCs w:val="44"/>
        </w:rPr>
      </w:pPr>
    </w:p>
    <w:p w14:paraId="2B11B666" w14:textId="77777777" w:rsidR="00CD5F19" w:rsidRDefault="00CD5F19" w:rsidP="00CD5F19">
      <w:pPr>
        <w:ind w:firstLine="880"/>
        <w:jc w:val="center"/>
        <w:rPr>
          <w:rFonts w:ascii="方正小标宋简体" w:eastAsia="方正小标宋简体"/>
          <w:sz w:val="44"/>
          <w:szCs w:val="44"/>
        </w:rPr>
      </w:pPr>
    </w:p>
    <w:p w14:paraId="618F362D" w14:textId="77777777" w:rsidR="00CD5F19" w:rsidRDefault="00CD5F19" w:rsidP="00CD5F19">
      <w:pPr>
        <w:ind w:firstLine="880"/>
        <w:jc w:val="center"/>
        <w:rPr>
          <w:rFonts w:ascii="方正小标宋简体" w:eastAsia="方正小标宋简体"/>
          <w:sz w:val="44"/>
          <w:szCs w:val="44"/>
        </w:rPr>
      </w:pPr>
    </w:p>
    <w:p w14:paraId="2550D850" w14:textId="77777777" w:rsidR="009F0183" w:rsidRPr="00CD5F19" w:rsidRDefault="009F0183" w:rsidP="00CD5F19">
      <w:pPr>
        <w:rPr>
          <w:rFonts w:hint="eastAsia"/>
        </w:rPr>
      </w:pPr>
    </w:p>
    <w:sectPr w:rsidR="009F0183" w:rsidRPr="00CD5F1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00469" w14:textId="77777777" w:rsidR="002C7831" w:rsidRDefault="002C7831" w:rsidP="00041D2E">
      <w:pPr>
        <w:ind w:firstLine="640"/>
      </w:pPr>
      <w:r>
        <w:separator/>
      </w:r>
    </w:p>
  </w:endnote>
  <w:endnote w:type="continuationSeparator" w:id="0">
    <w:p w14:paraId="507405AC" w14:textId="77777777" w:rsidR="002C7831" w:rsidRDefault="002C7831" w:rsidP="00041D2E">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FangSong">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D773" w14:textId="77777777" w:rsidR="00041D2E" w:rsidRDefault="00041D2E">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C16F" w14:textId="77777777" w:rsidR="00041D2E" w:rsidRDefault="00041D2E">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E290" w14:textId="77777777" w:rsidR="00041D2E" w:rsidRDefault="00041D2E">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1E364" w14:textId="77777777" w:rsidR="002C7831" w:rsidRDefault="002C7831" w:rsidP="00041D2E">
      <w:pPr>
        <w:ind w:firstLine="640"/>
      </w:pPr>
      <w:r>
        <w:separator/>
      </w:r>
    </w:p>
  </w:footnote>
  <w:footnote w:type="continuationSeparator" w:id="0">
    <w:p w14:paraId="12D4C729" w14:textId="77777777" w:rsidR="002C7831" w:rsidRDefault="002C7831" w:rsidP="00041D2E">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B411" w14:textId="77777777" w:rsidR="00041D2E" w:rsidRDefault="00041D2E">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F27C" w14:textId="77777777" w:rsidR="00041D2E" w:rsidRPr="00041D2E" w:rsidRDefault="00041D2E" w:rsidP="00041D2E">
    <w:pPr>
      <w:ind w:left="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21E6" w14:textId="77777777" w:rsidR="00041D2E" w:rsidRDefault="00041D2E">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07"/>
    <w:rsid w:val="00041D2E"/>
    <w:rsid w:val="00076D0C"/>
    <w:rsid w:val="002C7831"/>
    <w:rsid w:val="00864207"/>
    <w:rsid w:val="009F0183"/>
    <w:rsid w:val="00CD5F19"/>
    <w:rsid w:val="00F3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4469D"/>
  <w15:chartTrackingRefBased/>
  <w15:docId w15:val="{3A87F81F-46AF-464B-A73C-41EE53A0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F19"/>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D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1D2E"/>
    <w:rPr>
      <w:rFonts w:ascii="Times New Roman" w:eastAsia="仿宋_GB2312" w:hAnsi="Times New Roman"/>
      <w:sz w:val="18"/>
      <w:szCs w:val="18"/>
    </w:rPr>
  </w:style>
  <w:style w:type="paragraph" w:styleId="a5">
    <w:name w:val="footer"/>
    <w:basedOn w:val="a"/>
    <w:link w:val="a6"/>
    <w:uiPriority w:val="99"/>
    <w:unhideWhenUsed/>
    <w:rsid w:val="00041D2E"/>
    <w:pPr>
      <w:tabs>
        <w:tab w:val="center" w:pos="4153"/>
        <w:tab w:val="right" w:pos="8306"/>
      </w:tabs>
      <w:snapToGrid w:val="0"/>
    </w:pPr>
    <w:rPr>
      <w:sz w:val="18"/>
      <w:szCs w:val="18"/>
    </w:rPr>
  </w:style>
  <w:style w:type="character" w:customStyle="1" w:styleId="a6">
    <w:name w:val="页脚 字符"/>
    <w:basedOn w:val="a0"/>
    <w:link w:val="a5"/>
    <w:uiPriority w:val="99"/>
    <w:rsid w:val="00041D2E"/>
    <w:rPr>
      <w:rFonts w:ascii="Times New Roman" w:eastAsia="仿宋_GB2312" w:hAnsi="Times New Roman"/>
      <w:sz w:val="18"/>
      <w:szCs w:val="18"/>
    </w:rPr>
  </w:style>
  <w:style w:type="paragraph" w:customStyle="1" w:styleId="0">
    <w:name w:val="0"/>
    <w:basedOn w:val="a"/>
    <w:qFormat/>
    <w:rsid w:val="00CD5F19"/>
    <w:pPr>
      <w:snapToGrid w:val="0"/>
    </w:pPr>
    <w:rPr>
      <w:rFonts w:ascii="Times New Roman"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774235152@qq.com&#1229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3</cp:revision>
  <dcterms:created xsi:type="dcterms:W3CDTF">2020-02-28T07:51:00Z</dcterms:created>
  <dcterms:modified xsi:type="dcterms:W3CDTF">2020-02-28T08:58:00Z</dcterms:modified>
</cp:coreProperties>
</file>