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E2EA" w14:textId="77777777" w:rsidR="00736946" w:rsidRDefault="00736946" w:rsidP="00736946">
      <w:pPr>
        <w:pStyle w:val="a7"/>
        <w:tabs>
          <w:tab w:val="left" w:pos="8222"/>
        </w:tabs>
        <w:ind w:rightChars="-27" w:right="-65" w:firstLine="880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eastAsia="方正小标宋简体" w:cs="Times New Roman" w:hint="eastAsia"/>
          <w:sz w:val="44"/>
          <w:szCs w:val="44"/>
        </w:rPr>
        <w:t>1</w:t>
      </w:r>
      <w:r>
        <w:rPr>
          <w:rFonts w:eastAsia="方正小标宋简体" w:cs="Times New Roman"/>
          <w:sz w:val="44"/>
          <w:szCs w:val="44"/>
        </w:rPr>
        <w:t>9.</w:t>
      </w:r>
      <w:r>
        <w:rPr>
          <w:rFonts w:ascii="方正小标宋简体" w:eastAsia="方正小标宋简体" w:hAnsi="方正小标宋简体" w:cs="方正小标宋简体" w:hint="eastAsia"/>
          <w:sz w:val="44"/>
        </w:rPr>
        <w:t>关于组织申报2019年制造业与互联网融合发展试点示范项目的通知</w:t>
      </w:r>
    </w:p>
    <w:p w14:paraId="6909F569" w14:textId="77777777" w:rsidR="00736946" w:rsidRPr="00EF70E1" w:rsidRDefault="00736946" w:rsidP="00736946">
      <w:pPr>
        <w:pStyle w:val="a7"/>
        <w:tabs>
          <w:tab w:val="left" w:pos="8222"/>
        </w:tabs>
        <w:ind w:rightChars="-27" w:right="-65" w:firstLine="880"/>
        <w:jc w:val="center"/>
        <w:rPr>
          <w:sz w:val="44"/>
          <w:szCs w:val="20"/>
        </w:rPr>
      </w:pPr>
    </w:p>
    <w:p w14:paraId="3E18A525" w14:textId="77777777" w:rsidR="00736946" w:rsidRDefault="00736946" w:rsidP="00736946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各市经信局：</w:t>
      </w:r>
    </w:p>
    <w:p w14:paraId="52845AC6" w14:textId="77777777" w:rsidR="00736946" w:rsidRPr="00B75BFB" w:rsidRDefault="00736946" w:rsidP="007369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《国务院关于深化制造业与互联网融合发展的指导意见》（国发〔2016〕28号）、《浙江省人民政府关于深化制造业与互联网融合发展的实施意见》（浙政发〔2017〕9号）文件精神，根据《工业和信息化部办公厅关于组织开展2019年制造业与互联网融合发展试点示范工作的通知》（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信厅信软函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〔2019〕169号）要求（具体申报要求及材料下载网址：http://www.miit.gov.cn/n1146295/n1652858/n1652930/n3757022/c7256360/content.html），现组织开展2019年制造业与互联网融合发展试点示范工作。有关事项</w:t>
      </w:r>
      <w:r w:rsidRPr="00B75BFB">
        <w:rPr>
          <w:rFonts w:ascii="仿宋" w:eastAsia="仿宋" w:hAnsi="仿宋" w:hint="eastAsia"/>
          <w:sz w:val="32"/>
          <w:szCs w:val="32"/>
        </w:rPr>
        <w:t>通知如下：</w:t>
      </w:r>
    </w:p>
    <w:p w14:paraId="3A9B5212" w14:textId="77777777" w:rsidR="00736946" w:rsidRPr="00B75BFB" w:rsidRDefault="00736946" w:rsidP="007369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5BFB">
        <w:rPr>
          <w:rFonts w:ascii="仿宋" w:eastAsia="仿宋" w:hAnsi="仿宋" w:hint="eastAsia"/>
          <w:sz w:val="32"/>
          <w:szCs w:val="32"/>
        </w:rPr>
        <w:t>一、试点示范项目由各设区市经信局推荐。2019年的试点示范内容包括6类17项，每个申报主体只能申报一个项目，每个申报项目所涉及的试点示范方向不超过2类。各设区市经信局推荐的试点示范项目数量不超过10项。</w:t>
      </w:r>
    </w:p>
    <w:p w14:paraId="73A844D8" w14:textId="77777777" w:rsidR="00736946" w:rsidRPr="00B75BFB" w:rsidRDefault="00736946" w:rsidP="007369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5BFB">
        <w:rPr>
          <w:rFonts w:ascii="仿宋" w:eastAsia="仿宋" w:hAnsi="仿宋" w:hint="eastAsia"/>
          <w:sz w:val="32"/>
          <w:szCs w:val="32"/>
        </w:rPr>
        <w:t>二、请各市经信局积极组织本地区符合条件的企业进行申报，并指导本地区企业填报申报书，同时汇总所辖地区申报项目并进行筛选评审，推荐10个符合条件的优秀企业项目。</w:t>
      </w:r>
    </w:p>
    <w:p w14:paraId="1965F72D" w14:textId="77777777" w:rsidR="00736946" w:rsidRPr="00B75BFB" w:rsidRDefault="00736946" w:rsidP="007369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5BFB">
        <w:rPr>
          <w:rFonts w:ascii="仿宋" w:eastAsia="仿宋" w:hAnsi="仿宋" w:hint="eastAsia"/>
          <w:sz w:val="32"/>
          <w:szCs w:val="32"/>
        </w:rPr>
        <w:lastRenderedPageBreak/>
        <w:t>三、省</w:t>
      </w:r>
      <w:proofErr w:type="gramStart"/>
      <w:r w:rsidRPr="00B75BFB">
        <w:rPr>
          <w:rFonts w:ascii="仿宋" w:eastAsia="仿宋" w:hAnsi="仿宋" w:hint="eastAsia"/>
          <w:sz w:val="32"/>
          <w:szCs w:val="32"/>
        </w:rPr>
        <w:t>经信厅根据</w:t>
      </w:r>
      <w:proofErr w:type="gramEnd"/>
      <w:r w:rsidRPr="00B75BFB">
        <w:rPr>
          <w:rFonts w:ascii="仿宋" w:eastAsia="仿宋" w:hAnsi="仿宋" w:hint="eastAsia"/>
          <w:sz w:val="32"/>
          <w:szCs w:val="32"/>
        </w:rPr>
        <w:t>申报材料组织专家评审，向工信部推荐优秀企业项目的同时，将据此认定一批2019年省级制造业与互联网融合发展试点示范项目。</w:t>
      </w:r>
    </w:p>
    <w:p w14:paraId="77C8319E" w14:textId="77777777" w:rsidR="00736946" w:rsidRPr="00B75BFB" w:rsidRDefault="00736946" w:rsidP="00736946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B75BFB">
        <w:rPr>
          <w:rFonts w:ascii="仿宋" w:eastAsia="仿宋" w:hAnsi="仿宋" w:hint="eastAsia"/>
          <w:sz w:val="32"/>
          <w:szCs w:val="32"/>
        </w:rPr>
        <w:t>四、请各市经信局汇总申报材料，并于2019年8月26日前将本地区申报材料纸质版（工信部通知附件2、3、4）一式三份（2个方向的一式五份）及推荐意见函、项目汇总</w:t>
      </w:r>
      <w:proofErr w:type="gramStart"/>
      <w:r w:rsidRPr="00B75BFB">
        <w:rPr>
          <w:rFonts w:ascii="仿宋" w:eastAsia="仿宋" w:hAnsi="仿宋" w:hint="eastAsia"/>
          <w:sz w:val="32"/>
          <w:szCs w:val="32"/>
        </w:rPr>
        <w:t>表统一</w:t>
      </w:r>
      <w:proofErr w:type="gramEnd"/>
      <w:r w:rsidRPr="00B75BFB">
        <w:rPr>
          <w:rFonts w:ascii="仿宋" w:eastAsia="仿宋" w:hAnsi="仿宋" w:hint="eastAsia"/>
          <w:sz w:val="32"/>
          <w:szCs w:val="32"/>
        </w:rPr>
        <w:t>报送至省</w:t>
      </w:r>
      <w:proofErr w:type="gramStart"/>
      <w:r w:rsidRPr="00B75BFB">
        <w:rPr>
          <w:rFonts w:ascii="仿宋" w:eastAsia="仿宋" w:hAnsi="仿宋" w:hint="eastAsia"/>
          <w:sz w:val="32"/>
          <w:szCs w:val="32"/>
        </w:rPr>
        <w:t>经信厅产业</w:t>
      </w:r>
      <w:proofErr w:type="gramEnd"/>
      <w:r w:rsidRPr="00B75BFB">
        <w:rPr>
          <w:rFonts w:ascii="仿宋" w:eastAsia="仿宋" w:hAnsi="仿宋" w:hint="eastAsia"/>
          <w:sz w:val="32"/>
          <w:szCs w:val="32"/>
        </w:rPr>
        <w:t>数字化推进处（浙江省杭州市西湖区体育场路479号722室）。电子版材料采用随附光盘（1 张）和电子邮件方式报送,邮件地址为</w:t>
      </w:r>
      <w:proofErr w:type="spellStart"/>
      <w:r w:rsidRPr="00B75BFB">
        <w:rPr>
          <w:rFonts w:ascii="仿宋" w:eastAsia="仿宋" w:hAnsi="仿宋" w:hint="eastAsia"/>
          <w:sz w:val="32"/>
          <w:szCs w:val="32"/>
        </w:rPr>
        <w:t>xxhc</w:t>
      </w:r>
      <w:proofErr w:type="spellEnd"/>
      <w:r w:rsidRPr="00B75BFB">
        <w:rPr>
          <w:rFonts w:ascii="仿宋" w:eastAsia="仿宋" w:hAnsi="仿宋" w:hint="eastAsia"/>
          <w:sz w:val="32"/>
          <w:szCs w:val="32"/>
        </w:rPr>
        <w:t>＠zjjxw.gov.cn。</w:t>
      </w:r>
    </w:p>
    <w:p w14:paraId="5624640C" w14:textId="77777777" w:rsidR="00736946" w:rsidRPr="00A22123" w:rsidRDefault="00736946" w:rsidP="0073694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5BFB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 w:rsidRPr="00B75BFB">
        <w:rPr>
          <w:rFonts w:ascii="仿宋" w:eastAsia="仿宋" w:hAnsi="仿宋" w:hint="eastAsia"/>
          <w:sz w:val="32"/>
          <w:szCs w:val="32"/>
        </w:rPr>
        <w:t>艾志成</w:t>
      </w:r>
      <w:proofErr w:type="gramEnd"/>
      <w:r w:rsidRPr="00B75BFB">
        <w:rPr>
          <w:rFonts w:ascii="仿宋" w:eastAsia="仿宋" w:hAnsi="仿宋" w:hint="eastAsia"/>
          <w:sz w:val="32"/>
          <w:szCs w:val="32"/>
        </w:rPr>
        <w:t xml:space="preserve"> 0571-87056459；洪桑桑 0571-87058141。</w:t>
      </w:r>
    </w:p>
    <w:p w14:paraId="4D1EFEB2" w14:textId="77777777" w:rsidR="00736946" w:rsidRDefault="00736946" w:rsidP="00736946">
      <w:pPr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14:paraId="391DC071" w14:textId="4C56A0E4" w:rsidR="00736946" w:rsidRDefault="00736946" w:rsidP="00736946">
      <w:pPr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浙江省经济和信息化厅</w:t>
      </w:r>
    </w:p>
    <w:p w14:paraId="456C775B" w14:textId="77777777" w:rsidR="00736946" w:rsidRDefault="00736946" w:rsidP="00736946">
      <w:pPr>
        <w:ind w:firstLine="640"/>
        <w:rPr>
          <w:rFonts w:ascii="仿宋" w:eastAsia="仿宋" w:hAnsi="仿宋" w:cs="仿宋"/>
          <w:sz w:val="32"/>
          <w:szCs w:val="32"/>
        </w:rPr>
      </w:pPr>
    </w:p>
    <w:p w14:paraId="42DB9179" w14:textId="32673B5F" w:rsidR="00736946" w:rsidRPr="00465886" w:rsidRDefault="00736946" w:rsidP="00736946">
      <w:pPr>
        <w:ind w:firstLine="880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</w:rPr>
        <w:t>9</w:t>
      </w:r>
      <w:r w:rsidRPr="00465886">
        <w:rPr>
          <w:rFonts w:ascii="Times New Roman" w:eastAsia="方正小标宋简体" w:hAnsi="Times New Roman" w:cs="Times New Roman" w:hint="eastAsia"/>
          <w:sz w:val="44"/>
          <w:szCs w:val="44"/>
        </w:rPr>
        <w:t>互联网</w:t>
      </w:r>
      <w:r w:rsidRPr="00465886">
        <w:rPr>
          <w:rFonts w:ascii="Times New Roman" w:eastAsia="方正小标宋简体" w:hAnsi="Times New Roman" w:cs="Times New Roman" w:hint="eastAsia"/>
          <w:sz w:val="44"/>
          <w:szCs w:val="44"/>
        </w:rPr>
        <w:t>+</w:t>
      </w:r>
      <w:r w:rsidRPr="00465886">
        <w:rPr>
          <w:rFonts w:ascii="Times New Roman" w:eastAsia="方正小标宋简体" w:hAnsi="Times New Roman" w:cs="Times New Roman" w:hint="eastAsia"/>
          <w:sz w:val="44"/>
          <w:szCs w:val="44"/>
        </w:rPr>
        <w:t>制造业融合发展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试点示范项目</w:t>
      </w:r>
    </w:p>
    <w:p w14:paraId="7C68B8AD" w14:textId="77777777" w:rsidR="00736946" w:rsidRDefault="00736946" w:rsidP="0073694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滨海热电有限公司区域性智慧供能服务平台</w:t>
      </w:r>
    </w:p>
    <w:p w14:paraId="5881D05D" w14:textId="77777777" w:rsidR="00736946" w:rsidRDefault="00736946" w:rsidP="00736946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金蝉布艺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蝉布艺全球软装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定制中心</w:t>
      </w:r>
    </w:p>
    <w:p w14:paraId="07236205" w14:textId="77777777" w:rsidR="00736946" w:rsidRPr="006F6CFB" w:rsidRDefault="00736946" w:rsidP="00736946">
      <w:pPr>
        <w:ind w:firstLineChars="200" w:firstLine="592"/>
        <w:jc w:val="center"/>
        <w:rPr>
          <w:rFonts w:ascii="仿宋_GB2312" w:eastAsia="仿宋_GB2312" w:hAnsi="仿宋_GB2312" w:cs="仿宋_GB2312"/>
          <w:spacing w:val="-12"/>
          <w:sz w:val="32"/>
          <w:szCs w:val="32"/>
        </w:rPr>
      </w:pPr>
      <w:r w:rsidRPr="006F6CFB">
        <w:rPr>
          <w:rFonts w:ascii="仿宋_GB2312" w:eastAsia="仿宋_GB2312" w:hAnsi="仿宋_GB2312" w:cs="仿宋_GB2312" w:hint="eastAsia"/>
          <w:spacing w:val="-12"/>
          <w:sz w:val="32"/>
          <w:szCs w:val="32"/>
        </w:rPr>
        <w:t>万安科技有限公司</w:t>
      </w:r>
      <w:bookmarkStart w:id="0" w:name="_GoBack"/>
      <w:bookmarkEnd w:id="0"/>
      <w:r w:rsidRPr="006F6CFB">
        <w:rPr>
          <w:rFonts w:ascii="仿宋_GB2312" w:eastAsia="仿宋_GB2312" w:hAnsi="仿宋_GB2312" w:cs="仿宋_GB2312" w:hint="eastAsia"/>
          <w:spacing w:val="-12"/>
          <w:sz w:val="32"/>
          <w:szCs w:val="32"/>
        </w:rPr>
        <w:t>基于物联网的汽车零部件智能化运营平台</w:t>
      </w:r>
    </w:p>
    <w:p w14:paraId="7374124F" w14:textId="77777777" w:rsidR="00736946" w:rsidRPr="006F6CFB" w:rsidRDefault="00736946" w:rsidP="00736946">
      <w:pPr>
        <w:ind w:firstLineChars="200" w:firstLine="576"/>
        <w:jc w:val="center"/>
        <w:rPr>
          <w:rFonts w:ascii="仿宋_GB2312" w:eastAsia="仿宋_GB2312" w:hAnsi="仿宋_GB2312" w:cs="仿宋_GB2312"/>
          <w:spacing w:val="-16"/>
          <w:sz w:val="32"/>
          <w:szCs w:val="32"/>
        </w:rPr>
      </w:pPr>
      <w:r w:rsidRPr="006F6CFB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绅</w:t>
      </w:r>
      <w:proofErr w:type="gramStart"/>
      <w:r w:rsidRPr="006F6CFB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仕镭铜</w:t>
      </w:r>
      <w:proofErr w:type="gramEnd"/>
      <w:r w:rsidRPr="006F6CFB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业有限公司高精密钢合金棒智能管理互联网平台</w:t>
      </w:r>
    </w:p>
    <w:p w14:paraId="2550D850" w14:textId="46EF5F41" w:rsidR="009F0183" w:rsidRDefault="00736946" w:rsidP="00736946">
      <w:pPr>
        <w:ind w:firstLineChars="200" w:firstLine="584"/>
        <w:jc w:val="center"/>
        <w:rPr>
          <w:rFonts w:hint="eastAsia"/>
        </w:rPr>
      </w:pPr>
      <w:r w:rsidRPr="006F6CFB">
        <w:rPr>
          <w:rFonts w:ascii="仿宋_GB2312" w:eastAsia="仿宋_GB2312" w:hAnsi="仿宋_GB2312" w:cs="仿宋_GB2312" w:hint="eastAsia"/>
          <w:spacing w:val="-14"/>
          <w:sz w:val="32"/>
          <w:szCs w:val="32"/>
        </w:rPr>
        <w:t>阳光照明电器集团有限公司半导体照明工业互联网平台</w:t>
      </w:r>
    </w:p>
    <w:sectPr w:rsidR="009F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0012" w14:textId="77777777" w:rsidR="00096416" w:rsidRDefault="00096416" w:rsidP="00041D2E">
      <w:pPr>
        <w:ind w:firstLine="640"/>
      </w:pPr>
      <w:r>
        <w:separator/>
      </w:r>
    </w:p>
  </w:endnote>
  <w:endnote w:type="continuationSeparator" w:id="0">
    <w:p w14:paraId="1C63D56F" w14:textId="77777777" w:rsidR="00096416" w:rsidRDefault="00096416" w:rsidP="00041D2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D773" w14:textId="77777777" w:rsidR="00041D2E" w:rsidRDefault="00041D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16F" w14:textId="77777777" w:rsidR="00041D2E" w:rsidRDefault="00041D2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290" w14:textId="77777777" w:rsidR="00041D2E" w:rsidRDefault="00041D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A022" w14:textId="77777777" w:rsidR="00096416" w:rsidRDefault="00096416" w:rsidP="00041D2E">
      <w:pPr>
        <w:ind w:firstLine="640"/>
      </w:pPr>
      <w:r>
        <w:separator/>
      </w:r>
    </w:p>
  </w:footnote>
  <w:footnote w:type="continuationSeparator" w:id="0">
    <w:p w14:paraId="2000C839" w14:textId="77777777" w:rsidR="00096416" w:rsidRDefault="00096416" w:rsidP="00041D2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B411" w14:textId="77777777" w:rsidR="00041D2E" w:rsidRDefault="00041D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27C" w14:textId="77777777" w:rsidR="00041D2E" w:rsidRPr="00041D2E" w:rsidRDefault="00041D2E" w:rsidP="00041D2E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21E6" w14:textId="77777777" w:rsidR="00041D2E" w:rsidRDefault="00041D2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7"/>
    <w:rsid w:val="00041D2E"/>
    <w:rsid w:val="00076D0C"/>
    <w:rsid w:val="00096416"/>
    <w:rsid w:val="00736946"/>
    <w:rsid w:val="00864207"/>
    <w:rsid w:val="009F0183"/>
    <w:rsid w:val="00F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90E17"/>
  <w15:chartTrackingRefBased/>
  <w15:docId w15:val="{3A87F81F-46AF-464B-A73C-41EE53A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4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2E"/>
    <w:pPr>
      <w:widowControl w:val="0"/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7">
    <w:name w:val="Plain Text"/>
    <w:basedOn w:val="a"/>
    <w:link w:val="a8"/>
    <w:qFormat/>
    <w:rsid w:val="00736946"/>
    <w:pPr>
      <w:spacing w:line="560" w:lineRule="exact"/>
      <w:ind w:firstLineChars="200" w:firstLine="200"/>
    </w:pPr>
    <w:rPr>
      <w:rFonts w:ascii="Times New Roman" w:eastAsia="仿宋_GB2312" w:hAnsi="Times New Roman" w:cs="Courier New"/>
      <w:sz w:val="32"/>
      <w:szCs w:val="21"/>
    </w:rPr>
  </w:style>
  <w:style w:type="character" w:customStyle="1" w:styleId="a8">
    <w:name w:val="纯文本 字符"/>
    <w:basedOn w:val="a0"/>
    <w:link w:val="a7"/>
    <w:rsid w:val="00736946"/>
    <w:rPr>
      <w:rFonts w:ascii="Times New Roman" w:eastAsia="仿宋_GB2312" w:hAnsi="Times New Roman" w:cs="Courier New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2020-02-28T07:51:00Z</dcterms:created>
  <dcterms:modified xsi:type="dcterms:W3CDTF">2020-02-28T08:50:00Z</dcterms:modified>
</cp:coreProperties>
</file>