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4367530"/>
            <wp:effectExtent l="0" t="0" r="0" b="0"/>
            <wp:wrapNone/>
            <wp:docPr id="2" name="图片 1" descr="经信局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经信局文件头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9152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绍市经信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关于切实加强冬春季工业企业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疫情防控工作的通知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各区、县（市）经信局、滨海新区经发局：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为贯彻落实国务院疫情联防联控机制和省委、市委常委会关于抓好冬春季疫情防控工作要求，切实履行“管行业也要管疫情防控”责任，现就切实加强全市工业企业冬春季疫情防控工作有关事项通知如下：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一、总体要求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准确把握疫情防控形势，按照“防控为先、块抓条保、压实责任”原则，围绕“外防输入、内防反弹”的工作目标,认真实施“源头管控+硬核隔离+精密智控”的工作机制，着力堵漏洞、补短板、固根基，筑牢人物并防、监测预警、提前防控等工作防线，以工作的确定性应对风险的不确定性，确保全市工业企业和工业项目有序生产建设，确保工业企业疫情防控不发生失管漏管现象，确保工业企业不发生聚集性疫情，确保节后工业企业快速复工复产，继续交出工业领域疫情防控高分报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二、工作重点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1.严格落实“五有一网格”责任。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充分发挥属地监管责任和企业主体作用，以高度政治责任感和强有力举措，坚决守好“小门”，每家企业自觉做到有疫情防控指南，有防控管理制度和责任人，有适量防护物资储备，有属地医疗卫生力量指导支持，有隔离场所和转运安排准备，实施网格化管理，组织开展重点人群信息登记、摸排和日常健康监测工作等情况。各地经信部门要会商属地相关职能部门，抓紧部署落实，逐一通知指导到每家企业，并细化工作要求，确保落实到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2.全面开展摸排准备。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各地经信部门要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按照“全面排查、突出重点、提前准备”的要求，重点开展以下摸排：一是员工去留情况摸排。组织开展企业员工去留过春节情况摸排，并积极为留绍过节员工营造舒适环境和创造良好条件。二是企业停复工摸排。及早开展企业春节前后停复工时间摸排，深入掌握第一手资料，为企业有序停复工提供有利条件，确保停复工期间安全、有序和稳定。三是防疫物资需求摸排。开展企业防疫物资需求情况摸排，及时指导企业做好防疫物资储备，全力保障冬春季企业防疫物资需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3.认真落实防控要求。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各地经信部门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要会商相关职能部门指导工业企业做好疫情防控工作，确保重点区域、重点环节、重点人员防控到位，不留盲区死角。重点做到：一是落实疫情防控主体责任。严格落实企业主体责任，建立健全由企业“一把手”负总责的疫情防控工作领导机制，夯实责任分工，明确专人落实测温、亮码、戴口罩、日常清洁、通风消毒、保持社交距离、减少人员集聚等防疫规定。二是严格控制聚集性活动。按照非必要不举办的原则，严格控制企业大规模聚集性会议活动，50人以上集聚性会议活动应当制定疫情防控方案，提倡采取视频形式举行。原则上取消单位集体团拜和慰问、联欢等活动，创新慰问形式与方法。尽量减少室内聚集性文娱活动，合理压减各类迎春活动，严格落实防疫和应急处置措施。不组织大规模聚会聚餐，提倡聚会聚餐等控制在10人以下。三是健全防控应急响应机制。各地经信部门要指导工业企业建立健全疫情防控应急响应机制，一经发现可疑疫情，要即时启动应急响应，做到第一时间报告、</w:t>
      </w:r>
      <w:r>
        <w:rPr>
          <w:rFonts w:hint="eastAsia" w:ascii="Times New Roman" w:hAnsi="Times New Roman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  <w:t>第一时间处置、第一时间防控，尽最大可能把疫情控制在萌芽状态。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三、强化保障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1.加强组织领导。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各地经信部门要高度重视工业企业冬春季疫情防控工作，按照“管行业也要防控疫情”的要求，周密部署，迅速行动，狠抓落实，全力做好企业疫情防控。要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进一步健全疫情防控组织机构，细化责任分工，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压实属地、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相关责任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部门、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企业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员工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“四方” 责任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，确保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统一指挥、高效运行、快速反应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、措施得力，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不发生失管漏管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2.抓紧制定方案。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各地经信部门要结合实际，抓紧制定工作方案，明确责任措施，强化防疫储备，高效物资调度，织密各道</w:t>
      </w:r>
      <w:r>
        <w:rPr>
          <w:rFonts w:hint="eastAsia" w:ascii="Times New Roman" w:hAnsi="Times New Roman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  <w:t>环节，突出重点区域、重点环节和重点人员防控，守好企业“小门”，落实亮码测温，确保企业疫情防控和停复工安排高效统筹推进。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3.精准指导服务。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深化企业“三驻三服务”制度，充分发挥驻企服务员作用，指导企业精准开展疫情防控落实、企业“小门”管理、停复工安排、员工留绍引导等工作，及时协调解决企业存在难题。各地经信部门要联动属地“三驻三服务”工作专班，通过钉钉、微信等工作群，实行所驻企业疫情防控情况日报制度，及时沟通信息，确保服务精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4.严格应急值守。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严格执行24小时值班和领导带班制度，确保应急通信畅通，信息报告及时准确。一旦发现疫情，应第一时间报告情况，并立即启动应急响应，科学划定防控区域单元，确保最快速度、最高效率、最强措施处置到位。加强疫情跟踪研判，强化舆情监测引导，及时辟谣打谣，回应社会关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5.强化督查暗访。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各地经信部门要切实加强企业疫情防控工作指导，不定期开展落实情况督查，加大突击检查和暗访力度，严查重点领域的薄弱环节，对落实不到位的企业和人员要及时予以通报和曝光，形成全社会齐抓共管、互相监督的浓厚氛围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right="584" w:rightChars="278"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绍兴市经济和信息化局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right="1004" w:rightChars="478"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2021年1月7日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56" w:lineRule="exact"/>
        <w:ind w:right="1004" w:rightChars="478"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adjustRightInd w:val="0"/>
        <w:snapToGrid w:val="0"/>
        <w:spacing w:line="56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406400</wp:posOffset>
                </wp:positionV>
                <wp:extent cx="565277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32pt;height:0pt;width:445.1pt;z-index:251661312;mso-width-relative:page;mso-height-relative:page;" filled="f" stroked="t" coordsize="21600,21600" o:gfxdata="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Xa9U1gAAAAgBAAAPAAAAAAAAAAEAIAAAACIAAABkcnMvZG93bnJldi54bWxQSwEC&#10;FAAUAAAACACHTuJAIBsedvYBAADh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48895</wp:posOffset>
                </wp:positionV>
                <wp:extent cx="56527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3.85pt;height:0pt;width:445.1pt;z-index:251660288;mso-width-relative:page;mso-height-relative:page;" filled="f" stroked="t" coordsize="21600,21600" o:gfxdata="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5VuX9QAAAAGAQAADwAAAAAAAAABACAAAAAiAAAAZHJzL2Rvd25yZXYueG1sUEsBAhQA&#10;FAAAAAgAh07iQCZYpzv2AQAA4Q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绍兴市经济和信息化局办公室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年1月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871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054A"/>
    <w:rsid w:val="07796E27"/>
    <w:rsid w:val="07AC70CD"/>
    <w:rsid w:val="0A77495B"/>
    <w:rsid w:val="0B014E5B"/>
    <w:rsid w:val="0D6D0530"/>
    <w:rsid w:val="129731B6"/>
    <w:rsid w:val="161F52B5"/>
    <w:rsid w:val="1E833D57"/>
    <w:rsid w:val="1FB070C6"/>
    <w:rsid w:val="22905D0F"/>
    <w:rsid w:val="22E331EC"/>
    <w:rsid w:val="283F7139"/>
    <w:rsid w:val="29ED7ACC"/>
    <w:rsid w:val="2AB23D39"/>
    <w:rsid w:val="2CFB54D9"/>
    <w:rsid w:val="2F39054A"/>
    <w:rsid w:val="3012750E"/>
    <w:rsid w:val="31026B22"/>
    <w:rsid w:val="36AE0C14"/>
    <w:rsid w:val="3C127B66"/>
    <w:rsid w:val="3EDF621C"/>
    <w:rsid w:val="42932CBD"/>
    <w:rsid w:val="45090CC0"/>
    <w:rsid w:val="489A6B48"/>
    <w:rsid w:val="4D7C6173"/>
    <w:rsid w:val="55E74D3C"/>
    <w:rsid w:val="59E83733"/>
    <w:rsid w:val="5CF50C47"/>
    <w:rsid w:val="648062EE"/>
    <w:rsid w:val="654C2908"/>
    <w:rsid w:val="6AB772E5"/>
    <w:rsid w:val="6E010851"/>
    <w:rsid w:val="6F4B40B9"/>
    <w:rsid w:val="707D10FF"/>
    <w:rsid w:val="718043F3"/>
    <w:rsid w:val="720F20BB"/>
    <w:rsid w:val="767F41DD"/>
    <w:rsid w:val="76B722C8"/>
    <w:rsid w:val="78BA53B2"/>
    <w:rsid w:val="78ED5FE0"/>
    <w:rsid w:val="7D1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2021-01-07T07:49:00Z</dcterms:created>
  <dc:creator>admin</dc:creator>
  <cp:lastModifiedBy>Administrator</cp:lastModifiedBy>
  <cp:lastPrinted>2021-01-08T00:39:00Z</cp:lastPrinted>
  <dcterms:modified xsi:type="dcterms:W3CDTF">2021-01-08T06:13:23Z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