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7AC40" w14:textId="77777777" w:rsidR="00776B17" w:rsidRPr="00BE2E93" w:rsidRDefault="00776B17" w:rsidP="00776B17">
      <w:pPr>
        <w:pStyle w:val="0"/>
        <w:spacing w:line="580" w:lineRule="exact"/>
        <w:ind w:right="62" w:firstLine="880"/>
        <w:jc w:val="center"/>
        <w:rPr>
          <w:rFonts w:ascii="黑体" w:eastAsia="黑体" w:hAnsi="黑体"/>
          <w:sz w:val="36"/>
          <w:szCs w:val="36"/>
        </w:rPr>
      </w:pPr>
      <w:r>
        <w:rPr>
          <w:rFonts w:eastAsia="方正小标宋简体" w:hint="eastAsia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7</w:t>
      </w:r>
      <w:r>
        <w:rPr>
          <w:rFonts w:ascii="黑体" w:eastAsia="黑体" w:hAnsi="黑体" w:hint="eastAsia"/>
          <w:sz w:val="44"/>
          <w:szCs w:val="36"/>
        </w:rPr>
        <w:t>浙江省小</w:t>
      </w:r>
      <w:proofErr w:type="gramStart"/>
      <w:r>
        <w:rPr>
          <w:rFonts w:ascii="黑体" w:eastAsia="黑体" w:hAnsi="黑体" w:hint="eastAsia"/>
          <w:sz w:val="44"/>
          <w:szCs w:val="36"/>
        </w:rPr>
        <w:t>微企业</w:t>
      </w:r>
      <w:proofErr w:type="gramEnd"/>
      <w:r>
        <w:rPr>
          <w:rFonts w:ascii="黑体" w:eastAsia="黑体" w:hAnsi="黑体" w:hint="eastAsia"/>
          <w:sz w:val="44"/>
          <w:szCs w:val="36"/>
        </w:rPr>
        <w:t>园绩效评价试行</w:t>
      </w:r>
      <w:r>
        <w:rPr>
          <w:rFonts w:ascii="黑体" w:eastAsia="黑体" w:hAnsi="黑体" w:hint="eastAsia"/>
          <w:sz w:val="44"/>
          <w:szCs w:val="36"/>
          <w:lang w:val="zh-CN"/>
        </w:rPr>
        <w:t>办法</w:t>
      </w:r>
    </w:p>
    <w:p w14:paraId="3CA7E213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="640"/>
        <w:rPr>
          <w:rFonts w:ascii="黑体" w:eastAsia="黑体" w:hAnsi="黑体"/>
          <w:bCs/>
          <w:sz w:val="32"/>
          <w:szCs w:val="36"/>
        </w:rPr>
      </w:pPr>
      <w:r>
        <w:rPr>
          <w:rFonts w:ascii="黑体" w:eastAsia="黑体" w:hAnsi="黑体" w:hint="eastAsia"/>
          <w:bCs/>
          <w:sz w:val="32"/>
          <w:szCs w:val="36"/>
        </w:rPr>
        <w:t xml:space="preserve"> </w:t>
      </w:r>
    </w:p>
    <w:p w14:paraId="0F98D00B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="640"/>
        <w:jc w:val="center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第一章 总则</w:t>
      </w:r>
    </w:p>
    <w:p w14:paraId="7471E101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第一条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为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加快建设升级版小</w:t>
      </w:r>
      <w:proofErr w:type="gramStart"/>
      <w:r>
        <w:rPr>
          <w:rFonts w:ascii="仿宋_GB2312" w:eastAsia="仿宋_GB2312" w:hAnsi="仿宋_GB2312" w:hint="eastAsia"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2"/>
          <w:lang w:val="zh-CN"/>
        </w:rPr>
        <w:t>园，</w:t>
      </w:r>
      <w:r>
        <w:rPr>
          <w:rFonts w:ascii="仿宋_GB2312" w:eastAsia="仿宋_GB2312" w:hAnsi="仿宋_GB2312" w:hint="eastAsia"/>
          <w:sz w:val="32"/>
          <w:szCs w:val="32"/>
        </w:rPr>
        <w:t>促进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小</w:t>
      </w:r>
      <w:proofErr w:type="gramStart"/>
      <w:r>
        <w:rPr>
          <w:rFonts w:ascii="仿宋_GB2312" w:eastAsia="仿宋_GB2312" w:hAnsi="仿宋_GB2312" w:hint="eastAsia"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高质量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发展，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根据《中共浙江省委办公厅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浙江省人民政府办公厅关于加快小微企业园高质量发展的实施意见》（浙委办发〔201</w:t>
      </w:r>
      <w:r>
        <w:rPr>
          <w:rFonts w:ascii="仿宋_GB2312" w:eastAsia="仿宋_GB2312" w:hAnsi="仿宋_GB2312" w:hint="eastAsia"/>
          <w:bCs/>
          <w:sz w:val="32"/>
          <w:szCs w:val="32"/>
        </w:rPr>
        <w:t>8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〕</w:t>
      </w:r>
      <w:r>
        <w:rPr>
          <w:rFonts w:ascii="仿宋_GB2312" w:eastAsia="仿宋_GB2312" w:hAnsi="仿宋_GB2312" w:hint="eastAsia"/>
          <w:bCs/>
          <w:sz w:val="32"/>
          <w:szCs w:val="32"/>
        </w:rPr>
        <w:t>59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号）、《浙江省人民政府关于深化“亩均论英雄”改革的指导意见》（浙政发〔</w:t>
      </w:r>
      <w:r>
        <w:rPr>
          <w:rFonts w:ascii="仿宋_GB2312" w:eastAsia="仿宋_GB2312" w:hAnsi="仿宋_GB2312" w:hint="eastAsia"/>
          <w:bCs/>
          <w:sz w:val="32"/>
          <w:szCs w:val="32"/>
        </w:rPr>
        <w:t>2018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〕</w:t>
      </w:r>
      <w:r>
        <w:rPr>
          <w:rFonts w:ascii="仿宋_GB2312" w:eastAsia="仿宋_GB2312" w:hAnsi="仿宋_GB2312" w:hint="eastAsia"/>
          <w:bCs/>
          <w:sz w:val="32"/>
          <w:szCs w:val="32"/>
        </w:rPr>
        <w:t>5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号）等有关规定，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制定本办法。</w:t>
      </w:r>
    </w:p>
    <w:p w14:paraId="4FD1C73E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第二条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本办</w:t>
      </w:r>
      <w:r>
        <w:rPr>
          <w:rFonts w:ascii="仿宋_GB2312" w:eastAsia="仿宋_GB2312" w:hAnsi="仿宋_GB2312" w:hint="eastAsia"/>
          <w:sz w:val="32"/>
          <w:szCs w:val="32"/>
        </w:rPr>
        <w:t>法所指小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园，是由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政府统一规划，各类主体开发</w:t>
      </w:r>
      <w:r>
        <w:rPr>
          <w:rFonts w:ascii="仿宋_GB2312" w:eastAsia="仿宋_GB2312" w:hAnsi="仿宋_GB2312" w:hint="eastAsia"/>
          <w:sz w:val="32"/>
          <w:szCs w:val="32"/>
        </w:rPr>
        <w:t>建设，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集聚效应明显，产业定位明确，配套设施齐全，运营管理规范，生产生活服务健全，企业入园成本合理，为小</w:t>
      </w:r>
      <w:proofErr w:type="gramStart"/>
      <w:r>
        <w:rPr>
          <w:rFonts w:ascii="仿宋_GB2312" w:eastAsia="仿宋_GB2312" w:hAnsi="仿宋_GB2312" w:hint="eastAsia"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2"/>
          <w:lang w:val="zh-CN"/>
        </w:rPr>
        <w:t>创业创新和成长壮大提供生产经营场所，具有准公共属性的小</w:t>
      </w:r>
      <w:proofErr w:type="gramStart"/>
      <w:r>
        <w:rPr>
          <w:rFonts w:ascii="仿宋_GB2312" w:eastAsia="仿宋_GB2312" w:hAnsi="仿宋_GB2312" w:hint="eastAsia"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2"/>
          <w:lang w:val="zh-CN"/>
        </w:rPr>
        <w:t>综合发展平台。</w:t>
      </w:r>
    </w:p>
    <w:p w14:paraId="3DD5744F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  <w:lang w:val="zh-CN"/>
        </w:rPr>
        <w:t>第三条</w:t>
      </w:r>
      <w:r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小</w:t>
      </w:r>
      <w:proofErr w:type="gramStart"/>
      <w:r>
        <w:rPr>
          <w:rFonts w:ascii="仿宋_GB2312" w:eastAsia="仿宋_GB2312" w:hAnsi="仿宋_GB2312" w:hint="eastAsia"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2"/>
          <w:lang w:val="zh-CN"/>
        </w:rPr>
        <w:t>园绩效</w:t>
      </w:r>
      <w:r>
        <w:rPr>
          <w:rFonts w:ascii="仿宋_GB2312" w:eastAsia="仿宋_GB2312" w:hAnsi="仿宋_GB2312" w:hint="eastAsia"/>
          <w:sz w:val="32"/>
          <w:szCs w:val="32"/>
        </w:rPr>
        <w:t>评价实行全覆盖，经县（市、区）、市、省三级审核确认的小微企业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园全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部纳入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绩效</w:t>
      </w:r>
      <w:r>
        <w:rPr>
          <w:rFonts w:ascii="仿宋_GB2312" w:eastAsia="仿宋_GB2312" w:hAnsi="仿宋_GB2312" w:hint="eastAsia"/>
          <w:sz w:val="32"/>
          <w:szCs w:val="32"/>
        </w:rPr>
        <w:t>评价范围。小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园星级评定实行申报制。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小</w:t>
      </w:r>
      <w:proofErr w:type="gramStart"/>
      <w:r>
        <w:rPr>
          <w:rFonts w:ascii="仿宋_GB2312" w:eastAsia="仿宋_GB2312" w:hAnsi="仿宋_GB2312" w:hint="eastAsia"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2"/>
          <w:lang w:val="zh-CN"/>
        </w:rPr>
        <w:t>园绩效</w:t>
      </w:r>
      <w:r>
        <w:rPr>
          <w:rFonts w:ascii="仿宋_GB2312" w:eastAsia="仿宋_GB2312" w:hAnsi="仿宋_GB2312" w:hint="eastAsia"/>
          <w:sz w:val="32"/>
          <w:szCs w:val="32"/>
        </w:rPr>
        <w:t>评价和星级评定每年开展一次。</w:t>
      </w:r>
    </w:p>
    <w:p w14:paraId="40DBCBEC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第四条</w:t>
      </w:r>
      <w:r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小</w:t>
      </w:r>
      <w:proofErr w:type="gramStart"/>
      <w:r>
        <w:rPr>
          <w:rFonts w:ascii="仿宋_GB2312" w:eastAsia="仿宋_GB2312" w:hAnsi="仿宋_GB2312" w:hint="eastAsia"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2"/>
          <w:lang w:val="zh-CN"/>
        </w:rPr>
        <w:t>园绩效</w:t>
      </w:r>
      <w:r>
        <w:rPr>
          <w:rFonts w:ascii="仿宋_GB2312" w:eastAsia="仿宋_GB2312" w:hAnsi="仿宋_GB2312" w:hint="eastAsia"/>
          <w:sz w:val="32"/>
          <w:szCs w:val="32"/>
        </w:rPr>
        <w:t>评价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遵循导向性、科学性、综合性和公开、公平、公正的原则。注重分类指导，以生产制造类为主，同时兼顾生产性服务类等其他类型的小</w:t>
      </w:r>
      <w:proofErr w:type="gramStart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园；注重统筹推进，新建园区要适度超前、高标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lastRenderedPageBreak/>
        <w:t>准建设，存量园区要高标准改造提升；注重绩效优先，定性定量结合，突出亩均效益和结果导向。</w:t>
      </w:r>
    </w:p>
    <w:p w14:paraId="4B2AF2AD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="643"/>
        <w:rPr>
          <w:rFonts w:ascii="仿宋_GB2312" w:eastAsia="仿宋_GB2312" w:hAnsi="仿宋_GB2312"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第五条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 xml:space="preserve"> 省小</w:t>
      </w:r>
      <w:proofErr w:type="gramStart"/>
      <w:r>
        <w:rPr>
          <w:rFonts w:ascii="仿宋_GB2312" w:eastAsia="仿宋_GB2312" w:hAnsi="仿宋_GB2312" w:hint="eastAsia"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2"/>
          <w:lang w:val="zh-CN"/>
        </w:rPr>
        <w:t>园工作联席会议办公室（以下简称省联席会议办公室）负责全省小</w:t>
      </w:r>
      <w:proofErr w:type="gramStart"/>
      <w:r>
        <w:rPr>
          <w:rFonts w:ascii="仿宋_GB2312" w:eastAsia="仿宋_GB2312" w:hAnsi="仿宋_GB2312" w:hint="eastAsia"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2"/>
          <w:lang w:val="zh-CN"/>
        </w:rPr>
        <w:t>园绩效评价工作的组织实施。</w:t>
      </w:r>
      <w:r>
        <w:rPr>
          <w:rFonts w:ascii="仿宋_GB2312" w:eastAsia="仿宋_GB2312" w:hAnsi="仿宋_GB2312" w:hint="eastAsia"/>
          <w:sz w:val="32"/>
          <w:szCs w:val="32"/>
        </w:rPr>
        <w:t>各市、县（市、区）按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省联席会议办公室要求，</w:t>
      </w:r>
      <w:r>
        <w:rPr>
          <w:rFonts w:ascii="仿宋_GB2312" w:eastAsia="仿宋_GB2312" w:hAnsi="仿宋_GB2312" w:hint="eastAsia"/>
          <w:sz w:val="32"/>
          <w:szCs w:val="32"/>
        </w:rPr>
        <w:t>组织开展绩效评价相关工作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。</w:t>
      </w:r>
    </w:p>
    <w:p w14:paraId="49ACBDCD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="640"/>
        <w:jc w:val="center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第二章 组织实施</w:t>
      </w:r>
    </w:p>
    <w:p w14:paraId="02FA2AFB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第</w:t>
      </w:r>
      <w:r>
        <w:rPr>
          <w:rFonts w:ascii="仿宋_GB2312" w:eastAsia="仿宋_GB2312" w:hAnsi="仿宋_GB2312" w:hint="eastAsia"/>
          <w:b/>
          <w:sz w:val="32"/>
          <w:szCs w:val="32"/>
        </w:rPr>
        <w:t>六</w:t>
      </w: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条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小</w:t>
      </w:r>
      <w:proofErr w:type="gramStart"/>
      <w:r>
        <w:rPr>
          <w:rFonts w:ascii="仿宋_GB2312" w:eastAsia="仿宋_GB2312" w:hAnsi="仿宋_GB2312" w:hint="eastAsia"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2"/>
          <w:lang w:val="zh-CN"/>
        </w:rPr>
        <w:t>园的审核</w:t>
      </w:r>
      <w:r>
        <w:rPr>
          <w:rFonts w:ascii="仿宋_GB2312" w:eastAsia="仿宋_GB2312" w:hAnsi="仿宋_GB2312" w:hint="eastAsia"/>
          <w:sz w:val="32"/>
          <w:szCs w:val="32"/>
        </w:rPr>
        <w:t>确认。小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园需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经县（市、区）、市、省三级职能部门审核确认，并在省小</w:t>
      </w:r>
      <w:proofErr w:type="gramStart"/>
      <w:r>
        <w:rPr>
          <w:rFonts w:ascii="仿宋_GB2312" w:eastAsia="仿宋_GB2312" w:hAnsi="仿宋_GB2312" w:hint="eastAsia"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2"/>
          <w:lang w:val="zh-CN"/>
        </w:rPr>
        <w:t>园信息管理系统</w:t>
      </w:r>
      <w:r>
        <w:rPr>
          <w:rFonts w:ascii="仿宋_GB2312" w:eastAsia="仿宋_GB2312" w:hAnsi="仿宋_GB2312" w:hint="eastAsia"/>
          <w:sz w:val="32"/>
          <w:szCs w:val="32"/>
        </w:rPr>
        <w:t>登记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备案。小</w:t>
      </w:r>
      <w:proofErr w:type="gramStart"/>
      <w:r>
        <w:rPr>
          <w:rFonts w:ascii="仿宋_GB2312" w:eastAsia="仿宋_GB2312" w:hAnsi="仿宋_GB2312" w:hint="eastAsia"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2"/>
          <w:lang w:val="zh-CN"/>
        </w:rPr>
        <w:t>园应具备以下基本条件：</w:t>
      </w:r>
    </w:p>
    <w:p w14:paraId="524F99ED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hAnsi="仿宋_GB2312"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sz w:val="32"/>
          <w:szCs w:val="32"/>
          <w:lang w:val="zh-CN"/>
        </w:rPr>
        <w:t>（一）符合相关建设规划</w:t>
      </w:r>
      <w:r>
        <w:rPr>
          <w:rFonts w:ascii="仿宋_GB2312" w:eastAsia="仿宋_GB2312" w:hAnsi="仿宋_GB2312" w:hint="eastAsia"/>
          <w:sz w:val="32"/>
          <w:szCs w:val="32"/>
        </w:rPr>
        <w:t>，统一开发建设或改造提升，</w:t>
      </w:r>
      <w:r>
        <w:rPr>
          <w:rFonts w:ascii="仿宋_GB2312" w:eastAsia="仿宋_GB2312" w:hAnsi="仿宋_GB2312" w:hint="eastAsia"/>
          <w:sz w:val="32"/>
        </w:rPr>
        <w:t>有必要的公共配套设施；</w:t>
      </w:r>
    </w:p>
    <w:p w14:paraId="52D10286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hint="eastAsia"/>
          <w:sz w:val="32"/>
        </w:rPr>
        <w:t>有明确的运营管理机构或园区管委会，承担园区统一管理和提供公共服务；</w:t>
      </w:r>
    </w:p>
    <w:p w14:paraId="375AAEF7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sz w:val="32"/>
          <w:szCs w:val="32"/>
        </w:rPr>
        <w:t>（三）生产制造类园区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占地面积</w:t>
      </w:r>
      <w:r>
        <w:rPr>
          <w:rFonts w:ascii="仿宋_GB2312" w:eastAsia="仿宋_GB2312" w:hAnsi="仿宋_GB2312" w:hint="eastAsia"/>
          <w:sz w:val="32"/>
          <w:szCs w:val="32"/>
        </w:rPr>
        <w:t>2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0亩以上或建筑面积</w:t>
      </w:r>
      <w:r>
        <w:rPr>
          <w:rFonts w:ascii="仿宋_GB2312" w:eastAsia="仿宋_GB2312" w:hAnsi="仿宋_GB2312" w:hint="eastAsia"/>
          <w:sz w:val="32"/>
          <w:szCs w:val="32"/>
        </w:rPr>
        <w:t>2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万平方米以上，生产性服务类等园区建筑面积</w:t>
      </w:r>
      <w:r>
        <w:rPr>
          <w:rFonts w:ascii="仿宋_GB2312" w:eastAsia="仿宋_GB2312" w:hAnsi="仿宋_GB2312" w:hint="eastAsia"/>
          <w:sz w:val="32"/>
          <w:szCs w:val="32"/>
        </w:rPr>
        <w:t>一般在1万平方米以上；</w:t>
      </w:r>
    </w:p>
    <w:p w14:paraId="2CF6FCDE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（</w:t>
      </w:r>
      <w:r>
        <w:rPr>
          <w:rFonts w:ascii="仿宋_GB2312" w:eastAsia="仿宋_GB2312" w:hAnsi="仿宋_GB2312" w:hint="eastAsia"/>
          <w:sz w:val="32"/>
          <w:szCs w:val="32"/>
        </w:rPr>
        <w:t>四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）</w:t>
      </w:r>
      <w:r>
        <w:rPr>
          <w:rFonts w:ascii="仿宋_GB2312" w:eastAsia="仿宋_GB2312" w:hAnsi="仿宋_GB2312" w:hint="eastAsia"/>
          <w:sz w:val="32"/>
        </w:rPr>
        <w:t>有明确的企业入园条件，主导产业特色明显，小</w:t>
      </w:r>
      <w:proofErr w:type="gramStart"/>
      <w:r>
        <w:rPr>
          <w:rFonts w:ascii="仿宋_GB2312" w:eastAsia="仿宋_GB2312" w:hAnsi="仿宋_GB2312" w:hint="eastAsia"/>
          <w:sz w:val="32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</w:rPr>
        <w:t>数量占70%以上，</w:t>
      </w:r>
      <w:r>
        <w:rPr>
          <w:rFonts w:ascii="仿宋_GB2312" w:eastAsia="仿宋_GB2312" w:hAnsi="仿宋_GB2312" w:hint="eastAsia"/>
          <w:sz w:val="32"/>
          <w:szCs w:val="32"/>
        </w:rPr>
        <w:t>生产制造类园区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入驻企业不少于10家，生产性服务类等园区入驻企业不少于</w:t>
      </w:r>
      <w:r>
        <w:rPr>
          <w:rFonts w:ascii="仿宋_GB2312" w:eastAsia="仿宋_GB2312" w:hAnsi="仿宋_GB2312" w:hint="eastAsia"/>
          <w:sz w:val="32"/>
          <w:szCs w:val="32"/>
        </w:rPr>
        <w:t>2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0家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14:paraId="1A4FA0E6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="643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第</w:t>
      </w:r>
      <w:r>
        <w:rPr>
          <w:rFonts w:ascii="仿宋_GB2312" w:eastAsia="仿宋_GB2312" w:hAnsi="仿宋_GB2312" w:hint="eastAsia"/>
          <w:b/>
          <w:sz w:val="32"/>
          <w:szCs w:val="32"/>
        </w:rPr>
        <w:t>七</w:t>
      </w: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条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各地可按照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生产制造类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、生产性服务类等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不同类型的小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园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实施</w:t>
      </w:r>
      <w:r>
        <w:rPr>
          <w:rFonts w:ascii="仿宋_GB2312" w:eastAsia="仿宋_GB2312" w:hAnsi="仿宋_GB2312" w:hint="eastAsia"/>
          <w:bCs/>
          <w:sz w:val="32"/>
          <w:szCs w:val="32"/>
        </w:rPr>
        <w:t>分类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绩效评价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（绩效评价参考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指标见附件</w:t>
      </w:r>
      <w:r>
        <w:rPr>
          <w:rFonts w:ascii="仿宋_GB2312" w:eastAsia="仿宋_GB2312" w:hAnsi="仿宋_GB2312" w:hint="eastAsia"/>
          <w:bCs/>
          <w:sz w:val="32"/>
          <w:szCs w:val="32"/>
        </w:rPr>
        <w:t>1）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。绩效评价结果</w:t>
      </w:r>
      <w:r>
        <w:rPr>
          <w:rFonts w:ascii="仿宋_GB2312" w:eastAsia="仿宋_GB2312" w:hAnsi="仿宋_GB2312" w:hint="eastAsia"/>
          <w:bCs/>
          <w:sz w:val="32"/>
          <w:szCs w:val="32"/>
        </w:rPr>
        <w:t>根据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得分</w:t>
      </w:r>
      <w:r>
        <w:rPr>
          <w:rFonts w:ascii="仿宋_GB2312" w:eastAsia="仿宋_GB2312" w:hAnsi="仿宋_GB2312" w:hint="eastAsia"/>
          <w:bCs/>
          <w:sz w:val="32"/>
          <w:szCs w:val="32"/>
        </w:rPr>
        <w:t>从高到低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分成</w:t>
      </w:r>
      <w:r>
        <w:rPr>
          <w:rFonts w:ascii="仿宋_GB2312" w:eastAsia="仿宋_GB2312" w:hAnsi="仿宋_GB2312" w:hint="eastAsia"/>
          <w:bCs/>
          <w:sz w:val="32"/>
          <w:szCs w:val="32"/>
        </w:rPr>
        <w:t>A、</w:t>
      </w:r>
      <w:r>
        <w:rPr>
          <w:rFonts w:ascii="仿宋_GB2312" w:eastAsia="仿宋_GB2312" w:hAnsi="仿宋_GB2312" w:hint="eastAsia"/>
          <w:bCs/>
          <w:sz w:val="32"/>
          <w:szCs w:val="32"/>
        </w:rPr>
        <w:lastRenderedPageBreak/>
        <w:t>B、C、D四档，其中A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档比例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不高于20%、D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档比例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不低于5%。新建成的小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园可给予不超过3年的过渡期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。</w:t>
      </w:r>
    </w:p>
    <w:p w14:paraId="7BDC5FA2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第</w:t>
      </w:r>
      <w:r>
        <w:rPr>
          <w:rFonts w:ascii="仿宋_GB2312" w:eastAsia="仿宋_GB2312" w:hAnsi="仿宋_GB2312" w:hint="eastAsia"/>
          <w:b/>
          <w:sz w:val="32"/>
          <w:szCs w:val="32"/>
        </w:rPr>
        <w:t>八</w:t>
      </w: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条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在绩效评价结果基础上开展小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园星级申报和评定，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绩效评价</w:t>
      </w:r>
      <w:r>
        <w:rPr>
          <w:rFonts w:ascii="仿宋_GB2312" w:eastAsia="仿宋_GB2312" w:hAnsi="仿宋_GB2312" w:hint="eastAsia"/>
          <w:bCs/>
          <w:sz w:val="32"/>
          <w:szCs w:val="32"/>
        </w:rPr>
        <w:t>结果C档及以上的小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园可申报星级。对照星级标准（见附件2），小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微企业园按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发展水平从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低到高依次确定为一至五星五个等级</w:t>
      </w:r>
      <w:r>
        <w:rPr>
          <w:rFonts w:ascii="仿宋_GB2312" w:eastAsia="仿宋_GB2312" w:hAnsi="仿宋_GB2312" w:hint="eastAsia"/>
          <w:bCs/>
          <w:sz w:val="32"/>
          <w:szCs w:val="32"/>
        </w:rPr>
        <w:t>。</w:t>
      </w:r>
    </w:p>
    <w:p w14:paraId="504DC003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bCs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第</w:t>
      </w:r>
      <w:r>
        <w:rPr>
          <w:rFonts w:ascii="仿宋_GB2312" w:eastAsia="仿宋_GB2312" w:hAnsi="仿宋_GB2312" w:hint="eastAsia"/>
          <w:b/>
          <w:sz w:val="32"/>
          <w:szCs w:val="32"/>
        </w:rPr>
        <w:t>九</w:t>
      </w: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条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省联席会议办公室主要承担以下职责：</w:t>
      </w:r>
    </w:p>
    <w:p w14:paraId="51CC1E29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（一）制定和</w:t>
      </w:r>
      <w:r>
        <w:rPr>
          <w:rFonts w:ascii="仿宋_GB2312" w:eastAsia="仿宋_GB2312" w:hAnsi="仿宋_GB2312" w:hint="eastAsia"/>
          <w:bCs/>
          <w:sz w:val="32"/>
          <w:szCs w:val="32"/>
        </w:rPr>
        <w:t>完善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园绩效评价</w:t>
      </w:r>
      <w:r>
        <w:rPr>
          <w:rFonts w:ascii="仿宋_GB2312" w:eastAsia="仿宋_GB2312" w:hAnsi="仿宋_GB2312" w:hint="eastAsia"/>
          <w:bCs/>
          <w:sz w:val="32"/>
          <w:szCs w:val="32"/>
        </w:rPr>
        <w:t>办法，对实施过程中的具体问题进行研究和协调解决。</w:t>
      </w:r>
    </w:p>
    <w:p w14:paraId="1EADFA64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（二）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负责</w:t>
      </w:r>
      <w:r>
        <w:rPr>
          <w:rFonts w:ascii="仿宋_GB2312" w:eastAsia="仿宋_GB2312" w:hAnsi="仿宋_GB2312" w:hint="eastAsia"/>
          <w:bCs/>
          <w:sz w:val="32"/>
          <w:szCs w:val="32"/>
        </w:rPr>
        <w:t>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园绩效评价和星级评定工作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的组织</w:t>
      </w:r>
      <w:r>
        <w:rPr>
          <w:rFonts w:ascii="仿宋_GB2312" w:eastAsia="仿宋_GB2312" w:hAnsi="仿宋_GB2312" w:hint="eastAsia"/>
          <w:bCs/>
          <w:sz w:val="32"/>
          <w:szCs w:val="32"/>
        </w:rPr>
        <w:t>实施、统筹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协调和指导</w:t>
      </w:r>
      <w:r>
        <w:rPr>
          <w:rFonts w:ascii="仿宋_GB2312" w:eastAsia="仿宋_GB2312" w:hAnsi="仿宋_GB2312" w:hint="eastAsia"/>
          <w:bCs/>
          <w:sz w:val="32"/>
          <w:szCs w:val="32"/>
        </w:rPr>
        <w:t>检查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，</w:t>
      </w:r>
      <w:r>
        <w:rPr>
          <w:rFonts w:ascii="仿宋_GB2312" w:eastAsia="仿宋_GB2312" w:hAnsi="仿宋_GB2312" w:hint="eastAsia"/>
          <w:bCs/>
          <w:sz w:val="32"/>
          <w:szCs w:val="32"/>
        </w:rPr>
        <w:t>组织开展四星级及以上小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园的评定并发布。</w:t>
      </w:r>
    </w:p>
    <w:p w14:paraId="136B8C99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（三）建立完善</w:t>
      </w:r>
      <w:r>
        <w:rPr>
          <w:rFonts w:ascii="仿宋_GB2312" w:eastAsia="仿宋_GB2312" w:hAnsi="仿宋_GB2312" w:hint="eastAsia"/>
          <w:bCs/>
          <w:sz w:val="32"/>
          <w:szCs w:val="32"/>
        </w:rPr>
        <w:t>全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省小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园信息管理系统，加强</w:t>
      </w:r>
      <w:r>
        <w:rPr>
          <w:rFonts w:ascii="仿宋_GB2312" w:eastAsia="仿宋_GB2312" w:hAnsi="仿宋_GB2312" w:hint="eastAsia"/>
          <w:bCs/>
          <w:sz w:val="32"/>
          <w:szCs w:val="32"/>
        </w:rPr>
        <w:t>系统运行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管理和</w:t>
      </w:r>
      <w:r>
        <w:rPr>
          <w:rFonts w:ascii="仿宋_GB2312" w:eastAsia="仿宋_GB2312" w:hAnsi="仿宋_GB2312" w:hint="eastAsia"/>
          <w:bCs/>
          <w:sz w:val="32"/>
          <w:szCs w:val="32"/>
        </w:rPr>
        <w:t>报送数据质量的指导检查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。</w:t>
      </w:r>
    </w:p>
    <w:p w14:paraId="1FFD7AE3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sz w:val="32"/>
          <w:szCs w:val="30"/>
          <w:lang w:val="en-GB"/>
        </w:rPr>
        <w:t>（四）根据全省小</w:t>
      </w:r>
      <w:proofErr w:type="gramStart"/>
      <w:r>
        <w:rPr>
          <w:rFonts w:ascii="仿宋_GB2312" w:eastAsia="仿宋_GB2312" w:hAnsi="仿宋_GB2312" w:hint="eastAsia"/>
          <w:sz w:val="32"/>
          <w:szCs w:val="30"/>
          <w:lang w:val="en-GB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0"/>
          <w:lang w:val="en-GB"/>
        </w:rPr>
        <w:t>园发展情况，公布年度小</w:t>
      </w:r>
      <w:proofErr w:type="gramStart"/>
      <w:r>
        <w:rPr>
          <w:rFonts w:ascii="仿宋_GB2312" w:eastAsia="仿宋_GB2312" w:hAnsi="仿宋_GB2312" w:hint="eastAsia"/>
          <w:sz w:val="32"/>
          <w:szCs w:val="30"/>
          <w:lang w:val="en-GB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0"/>
          <w:lang w:val="en-GB"/>
        </w:rPr>
        <w:t>园</w:t>
      </w:r>
      <w:r>
        <w:rPr>
          <w:rFonts w:ascii="仿宋_GB2312" w:eastAsia="仿宋_GB2312" w:hAnsi="仿宋_GB2312" w:hint="eastAsia"/>
          <w:sz w:val="32"/>
          <w:szCs w:val="30"/>
        </w:rPr>
        <w:t>亩均税收、</w:t>
      </w:r>
      <w:r>
        <w:rPr>
          <w:rFonts w:ascii="仿宋_GB2312" w:eastAsia="仿宋_GB2312" w:hAnsi="仿宋_GB2312" w:hint="eastAsia"/>
          <w:sz w:val="32"/>
          <w:szCs w:val="30"/>
          <w:lang w:val="en-GB"/>
        </w:rPr>
        <w:t>亩均销售收入</w:t>
      </w:r>
      <w:r>
        <w:rPr>
          <w:rFonts w:ascii="仿宋_GB2312" w:eastAsia="仿宋_GB2312" w:hAnsi="仿宋_GB2312" w:hint="eastAsia"/>
          <w:sz w:val="32"/>
          <w:szCs w:val="30"/>
        </w:rPr>
        <w:t>等全省平均绩效数据。</w:t>
      </w:r>
    </w:p>
    <w:p w14:paraId="5A601DDF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第</w:t>
      </w:r>
      <w:r>
        <w:rPr>
          <w:rFonts w:ascii="仿宋_GB2312" w:eastAsia="仿宋_GB2312" w:hAnsi="仿宋_GB2312" w:hint="eastAsia"/>
          <w:b/>
          <w:sz w:val="32"/>
          <w:szCs w:val="32"/>
        </w:rPr>
        <w:t>十</w:t>
      </w: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条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各市、县（市、区）小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园工作联席会议办公室（或负责小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园建设管理的有关协调机构）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主要承担以下职责：</w:t>
      </w:r>
    </w:p>
    <w:p w14:paraId="3466D1D3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（一）各市统筹负责辖区内小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园的绩效评价工作。各地应根据省小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园绩效评价指标及参考权重，制定符合本地产业发展特点的绩效评价指标及权重，组织开展小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园绩效评价</w:t>
      </w:r>
      <w:r>
        <w:rPr>
          <w:rFonts w:ascii="仿宋_GB2312" w:eastAsia="仿宋_GB2312" w:hAnsi="仿宋_GB2312" w:hint="eastAsia"/>
          <w:bCs/>
          <w:sz w:val="32"/>
          <w:szCs w:val="32"/>
        </w:rPr>
        <w:t>。</w:t>
      </w:r>
    </w:p>
    <w:p w14:paraId="678C4F03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lastRenderedPageBreak/>
        <w:t>（二）各市组织开展</w:t>
      </w:r>
      <w:r>
        <w:rPr>
          <w:rFonts w:ascii="仿宋_GB2312" w:eastAsia="仿宋_GB2312" w:hAnsi="仿宋_GB2312" w:hint="eastAsia"/>
          <w:bCs/>
          <w:sz w:val="32"/>
          <w:szCs w:val="32"/>
        </w:rPr>
        <w:t>一至三星级小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园的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评价认定</w:t>
      </w:r>
      <w:r>
        <w:rPr>
          <w:rFonts w:ascii="仿宋_GB2312" w:eastAsia="仿宋_GB2312" w:hAnsi="仿宋_GB2312" w:hint="eastAsia"/>
          <w:bCs/>
          <w:sz w:val="32"/>
          <w:szCs w:val="32"/>
        </w:rPr>
        <w:t>，评定结果报省联席会议办公室备案；负责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四星级</w:t>
      </w:r>
      <w:r>
        <w:rPr>
          <w:rFonts w:ascii="仿宋_GB2312" w:eastAsia="仿宋_GB2312" w:hAnsi="仿宋_GB2312" w:hint="eastAsia"/>
          <w:bCs/>
          <w:sz w:val="32"/>
          <w:szCs w:val="32"/>
        </w:rPr>
        <w:t>及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以上小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园</w:t>
      </w:r>
      <w:r>
        <w:rPr>
          <w:rFonts w:ascii="仿宋_GB2312" w:eastAsia="仿宋_GB2312" w:hAnsi="仿宋_GB2312" w:hint="eastAsia"/>
          <w:bCs/>
          <w:sz w:val="32"/>
          <w:szCs w:val="32"/>
        </w:rPr>
        <w:t>的推荐申报工作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14:paraId="0CC00B3F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（三）各县</w:t>
      </w:r>
      <w:r>
        <w:rPr>
          <w:rFonts w:ascii="仿宋_GB2312" w:eastAsia="仿宋_GB2312" w:hAnsi="仿宋_GB2312" w:hint="eastAsia"/>
          <w:bCs/>
          <w:sz w:val="32"/>
          <w:szCs w:val="32"/>
        </w:rPr>
        <w:t>（市、区）负责</w:t>
      </w:r>
      <w:r>
        <w:rPr>
          <w:rFonts w:ascii="仿宋_GB2312" w:eastAsia="仿宋_GB2312" w:hAnsi="仿宋_GB2312" w:hint="eastAsia"/>
          <w:sz w:val="32"/>
          <w:szCs w:val="32"/>
        </w:rPr>
        <w:t>组织本地区小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园在全省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园信息管理系统的备案，</w:t>
      </w:r>
      <w:r>
        <w:rPr>
          <w:rFonts w:ascii="仿宋_GB2312" w:eastAsia="仿宋_GB2312" w:hAnsi="仿宋_GB2312" w:hint="eastAsia"/>
          <w:bCs/>
          <w:sz w:val="32"/>
          <w:szCs w:val="32"/>
        </w:rPr>
        <w:t>督促园区管理机构建立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数据台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账，协调、指导小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园定期报送数据，加强数据审核把关。</w:t>
      </w:r>
    </w:p>
    <w:p w14:paraId="3E7C2B9B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（四）</w:t>
      </w:r>
      <w:r>
        <w:rPr>
          <w:rFonts w:ascii="仿宋_GB2312" w:eastAsia="仿宋_GB2312" w:hAnsi="仿宋_GB2312" w:hint="eastAsia"/>
          <w:bCs/>
          <w:sz w:val="32"/>
          <w:szCs w:val="32"/>
        </w:rPr>
        <w:t>各市、县（市、区）负责对需要整改和提升的小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园的检查落实、指导督促。</w:t>
      </w:r>
    </w:p>
    <w:p w14:paraId="3CA1AA3B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14:paraId="210C79DE" w14:textId="77777777" w:rsidR="00776B17" w:rsidRDefault="00776B17" w:rsidP="00776B17">
      <w:pPr>
        <w:numPr>
          <w:ilvl w:val="0"/>
          <w:numId w:val="1"/>
        </w:numPr>
        <w:autoSpaceDE w:val="0"/>
        <w:autoSpaceDN w:val="0"/>
        <w:adjustRightInd w:val="0"/>
        <w:spacing w:line="58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评定程序</w:t>
      </w:r>
    </w:p>
    <w:p w14:paraId="76AC0AB8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="643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 xml:space="preserve">    第十一条 </w:t>
      </w:r>
      <w:r>
        <w:rPr>
          <w:rFonts w:ascii="仿宋_GB2312" w:eastAsia="仿宋_GB2312" w:hAnsi="仿宋_GB2312" w:hint="eastAsia"/>
          <w:bCs/>
          <w:sz w:val="32"/>
          <w:szCs w:val="32"/>
        </w:rPr>
        <w:t>符合星级申报条件的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园提交申请材料，</w:t>
      </w:r>
      <w:r>
        <w:rPr>
          <w:rFonts w:ascii="仿宋_GB2312" w:eastAsia="仿宋_GB2312" w:hAnsi="仿宋_GB2312" w:hint="eastAsia"/>
          <w:bCs/>
          <w:sz w:val="32"/>
          <w:szCs w:val="32"/>
        </w:rPr>
        <w:t>各县（市、区）联席会议办公室对申报材料进行审核把关，确定符合申报条件的小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园名单，并推荐上报设区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市</w:t>
      </w:r>
      <w:r>
        <w:rPr>
          <w:rFonts w:ascii="仿宋_GB2312" w:eastAsia="仿宋_GB2312" w:hAnsi="仿宋_GB2312" w:hint="eastAsia"/>
          <w:bCs/>
          <w:sz w:val="32"/>
          <w:szCs w:val="32"/>
        </w:rPr>
        <w:t>联席会议办公室。</w:t>
      </w:r>
      <w:r>
        <w:rPr>
          <w:rFonts w:ascii="仿宋_GB2312" w:eastAsia="仿宋_GB2312" w:hAnsi="仿宋_GB2312" w:cs="仿宋" w:hint="eastAsia"/>
          <w:bCs/>
          <w:sz w:val="32"/>
          <w:szCs w:val="32"/>
          <w:lang w:val="zh-CN"/>
        </w:rPr>
        <w:t>申报星级的小</w:t>
      </w:r>
      <w:proofErr w:type="gramStart"/>
      <w:r>
        <w:rPr>
          <w:rFonts w:ascii="仿宋_GB2312" w:eastAsia="仿宋_GB2312" w:hAnsi="仿宋_GB2312" w:cs="仿宋" w:hint="eastAsia"/>
          <w:bCs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cs="仿宋" w:hint="eastAsia"/>
          <w:bCs/>
          <w:sz w:val="32"/>
          <w:szCs w:val="32"/>
          <w:lang w:val="zh-CN"/>
        </w:rPr>
        <w:t>园</w:t>
      </w:r>
      <w:r>
        <w:rPr>
          <w:rFonts w:ascii="仿宋_GB2312" w:eastAsia="仿宋_GB2312" w:hAnsi="仿宋_GB2312" w:cs="仿宋" w:hint="eastAsia"/>
          <w:bCs/>
          <w:sz w:val="32"/>
          <w:szCs w:val="32"/>
        </w:rPr>
        <w:t>应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正常运营1年以上，一年内未</w:t>
      </w:r>
      <w:r>
        <w:rPr>
          <w:rFonts w:ascii="仿宋_GB2312" w:eastAsia="仿宋_GB2312" w:hAnsi="仿宋_GB2312" w:hint="eastAsia"/>
          <w:bCs/>
          <w:sz w:val="32"/>
          <w:szCs w:val="32"/>
        </w:rPr>
        <w:t>发生生产安全亡人事故及消防、环境污染、公共卫生、产品质量等社会影响较大的事故。</w:t>
      </w:r>
    </w:p>
    <w:p w14:paraId="41242337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="643"/>
        <w:rPr>
          <w:rFonts w:ascii="仿宋_GB2312" w:eastAsia="仿宋_GB2312" w:hAnsi="仿宋_GB2312"/>
          <w:bCs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 xml:space="preserve">    第十二条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各市联席会议办公室负责对县（市、区）推荐申报的小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微企业园组织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星级评定，确定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一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至三星等级；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推荐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符合四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星级</w:t>
      </w:r>
      <w:r>
        <w:rPr>
          <w:rFonts w:ascii="仿宋_GB2312" w:eastAsia="仿宋_GB2312" w:hAnsi="仿宋_GB2312" w:hint="eastAsia"/>
          <w:bCs/>
          <w:sz w:val="32"/>
          <w:szCs w:val="32"/>
        </w:rPr>
        <w:t>及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以上申报条件的小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园上报省联席会议办公室。</w:t>
      </w:r>
    </w:p>
    <w:p w14:paraId="2267BDE3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bCs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第</w:t>
      </w:r>
      <w:r>
        <w:rPr>
          <w:rFonts w:ascii="仿宋_GB2312" w:eastAsia="仿宋_GB2312" w:hAnsi="仿宋_GB2312" w:hint="eastAsia"/>
          <w:b/>
          <w:sz w:val="32"/>
          <w:szCs w:val="32"/>
        </w:rPr>
        <w:t>十三条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省联席会议办公室委托第三方机构对申报四星级</w:t>
      </w:r>
      <w:r>
        <w:rPr>
          <w:rFonts w:ascii="仿宋_GB2312" w:eastAsia="仿宋_GB2312" w:hAnsi="仿宋_GB2312" w:hint="eastAsia"/>
          <w:sz w:val="32"/>
          <w:szCs w:val="32"/>
        </w:rPr>
        <w:t>及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以上小</w:t>
      </w:r>
      <w:proofErr w:type="gramStart"/>
      <w:r>
        <w:rPr>
          <w:rFonts w:ascii="仿宋_GB2312" w:eastAsia="仿宋_GB2312" w:hAnsi="仿宋_GB2312" w:hint="eastAsia"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  <w:szCs w:val="32"/>
          <w:lang w:val="zh-CN"/>
        </w:rPr>
        <w:t>园的材料进行审核，并</w:t>
      </w:r>
      <w:r>
        <w:rPr>
          <w:rFonts w:ascii="仿宋_GB2312" w:eastAsia="仿宋_GB2312" w:hAnsi="仿宋_GB2312" w:hint="eastAsia"/>
          <w:bCs/>
          <w:sz w:val="32"/>
          <w:szCs w:val="32"/>
        </w:rPr>
        <w:t>实地入园核</w:t>
      </w:r>
      <w:r>
        <w:rPr>
          <w:rFonts w:ascii="仿宋_GB2312" w:eastAsia="仿宋_GB2312" w:hAnsi="仿宋_GB2312" w:hint="eastAsia"/>
          <w:bCs/>
          <w:sz w:val="32"/>
          <w:szCs w:val="32"/>
        </w:rPr>
        <w:lastRenderedPageBreak/>
        <w:t>查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。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经专家评审、公示等程序</w:t>
      </w:r>
      <w:r>
        <w:rPr>
          <w:rFonts w:ascii="仿宋_GB2312" w:eastAsia="仿宋_GB2312" w:hAnsi="仿宋_GB2312" w:hint="eastAsia"/>
          <w:bCs/>
          <w:sz w:val="32"/>
          <w:szCs w:val="32"/>
        </w:rPr>
        <w:t>，提出星级等次建议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名单，</w:t>
      </w:r>
      <w:r>
        <w:rPr>
          <w:rFonts w:ascii="仿宋_GB2312" w:eastAsia="仿宋_GB2312" w:hAnsi="仿宋_GB2312" w:hint="eastAsia"/>
          <w:bCs/>
          <w:sz w:val="32"/>
          <w:szCs w:val="32"/>
        </w:rPr>
        <w:t>报请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省小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园工作联席会议审定后发文公布</w:t>
      </w:r>
      <w:r>
        <w:rPr>
          <w:rFonts w:ascii="仿宋_GB2312" w:eastAsia="仿宋_GB2312" w:hAnsi="仿宋_GB2312" w:hint="eastAsia"/>
          <w:bCs/>
          <w:sz w:val="32"/>
          <w:szCs w:val="32"/>
        </w:rPr>
        <w:t>并授牌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。</w:t>
      </w:r>
    </w:p>
    <w:p w14:paraId="00EC7D31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14:paraId="0B8B7E78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="640"/>
        <w:jc w:val="center"/>
        <w:rPr>
          <w:rFonts w:ascii="黑体" w:eastAsia="黑体" w:hAnsi="黑体"/>
          <w:bCs/>
          <w:sz w:val="32"/>
          <w:szCs w:val="32"/>
          <w:lang w:val="zh-CN"/>
        </w:rPr>
      </w:pPr>
      <w:r>
        <w:rPr>
          <w:rFonts w:ascii="黑体" w:eastAsia="黑体" w:hAnsi="黑体" w:hint="eastAsia"/>
          <w:bCs/>
          <w:sz w:val="32"/>
          <w:szCs w:val="32"/>
          <w:lang w:val="zh-CN"/>
        </w:rPr>
        <w:t xml:space="preserve">第四章 结果应用 </w:t>
      </w:r>
    </w:p>
    <w:p w14:paraId="017F87E2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第十</w:t>
      </w:r>
      <w:r>
        <w:rPr>
          <w:rFonts w:ascii="仿宋_GB2312" w:eastAsia="仿宋_GB2312" w:hAnsi="仿宋_GB2312" w:hint="eastAsia"/>
          <w:b/>
          <w:sz w:val="32"/>
          <w:szCs w:val="32"/>
        </w:rPr>
        <w:t>四</w:t>
      </w: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条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园绩效评价和星级评定结果，作为各级政府对小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园实施有关政策的主要依据。</w:t>
      </w:r>
    </w:p>
    <w:p w14:paraId="148C9041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/>
          <w:color w:val="000000"/>
          <w:sz w:val="32"/>
          <w:szCs w:val="32"/>
        </w:rPr>
        <w:t xml:space="preserve">第十五条 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根据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zh-CN"/>
        </w:rPr>
        <w:t>浙委办发〔2018〕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59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zh-CN"/>
        </w:rPr>
        <w:t>号文件，小</w:t>
      </w:r>
      <w:proofErr w:type="gramStart"/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zh-CN"/>
        </w:rPr>
        <w:t>园绩效情况和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星级创建情况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zh-CN"/>
        </w:rPr>
        <w:t>纳入各地党政领导干部考核内容。</w:t>
      </w:r>
    </w:p>
    <w:p w14:paraId="6F86D0B6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/>
          <w:color w:val="000000"/>
          <w:sz w:val="32"/>
          <w:szCs w:val="32"/>
        </w:rPr>
        <w:t xml:space="preserve">第十六条 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zh-CN"/>
        </w:rPr>
        <w:t>省级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en-GB"/>
        </w:rPr>
        <w:t>中小企业发展专项资金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每年安排一定资金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en-GB"/>
        </w:rPr>
        <w:t>支持小</w:t>
      </w:r>
      <w:proofErr w:type="gramStart"/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en-GB"/>
        </w:rPr>
        <w:t>微企业</w:t>
      </w:r>
      <w:proofErr w:type="gramEnd"/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en-GB"/>
        </w:rPr>
        <w:t>园提升服务能力、建设数字化园区以及对高星级小</w:t>
      </w:r>
      <w:proofErr w:type="gramStart"/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en-GB"/>
        </w:rPr>
        <w:t>微企业</w:t>
      </w:r>
      <w:proofErr w:type="gramEnd"/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en-GB"/>
        </w:rPr>
        <w:t>园的奖励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等，优先支持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en-GB"/>
        </w:rPr>
        <w:t>小</w:t>
      </w:r>
      <w:proofErr w:type="gramStart"/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en-GB"/>
        </w:rPr>
        <w:t>微企业</w:t>
      </w:r>
      <w:proofErr w:type="gramEnd"/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en-GB"/>
        </w:rPr>
        <w:t>园星级创建和总体绩效情况显著的县（市、区）。</w:t>
      </w:r>
    </w:p>
    <w:p w14:paraId="2201C191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第十七条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支持有条件的五星级小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园创建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省级产业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创新服务综合体，提升创新服务能力。优先推荐符合条件的五星级小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园申报国家级小型微型企业创业创新示范基地、国家级中小企业公共服务示范平台、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国家级科技企业孵化器等国家级平台</w:t>
      </w:r>
      <w:r>
        <w:rPr>
          <w:rFonts w:ascii="仿宋_GB2312" w:eastAsia="仿宋_GB2312" w:hAnsi="仿宋_GB2312" w:hint="eastAsia"/>
          <w:bCs/>
          <w:sz w:val="32"/>
          <w:szCs w:val="32"/>
        </w:rPr>
        <w:t>。</w:t>
      </w:r>
    </w:p>
    <w:p w14:paraId="386B9D6F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b/>
          <w:color w:val="000000"/>
          <w:sz w:val="32"/>
          <w:szCs w:val="32"/>
        </w:rPr>
        <w:t xml:space="preserve">第十八条 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创新</w:t>
      </w:r>
      <w:proofErr w:type="gramStart"/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券</w:t>
      </w:r>
      <w:proofErr w:type="gramEnd"/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和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zh-CN"/>
        </w:rPr>
        <w:t>小</w:t>
      </w:r>
      <w:proofErr w:type="gramStart"/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zh-CN"/>
        </w:rPr>
        <w:t>微企业服务券</w:t>
      </w:r>
      <w:proofErr w:type="gramEnd"/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zh-CN"/>
        </w:rPr>
        <w:t>应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在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zh-CN"/>
        </w:rPr>
        <w:t>三星级及以上小</w:t>
      </w:r>
      <w:proofErr w:type="gramStart"/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zh-CN"/>
        </w:rPr>
        <w:t>园内优先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实施，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zh-CN"/>
        </w:rPr>
        <w:t>向入园企业输送各类优质服务资源。鼓励中小企业公共服务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平台优先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zh-CN"/>
        </w:rPr>
        <w:t>向三星级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及以上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zh-CN"/>
        </w:rPr>
        <w:t>小</w:t>
      </w:r>
      <w:proofErr w:type="gramStart"/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bCs/>
          <w:color w:val="000000"/>
          <w:sz w:val="32"/>
          <w:szCs w:val="32"/>
          <w:lang w:val="zh-CN"/>
        </w:rPr>
        <w:t>园延伸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服务。</w:t>
      </w:r>
    </w:p>
    <w:p w14:paraId="1383894A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lastRenderedPageBreak/>
        <w:t xml:space="preserve">第十九条 </w:t>
      </w:r>
      <w:r>
        <w:rPr>
          <w:rFonts w:ascii="仿宋_GB2312" w:eastAsia="仿宋_GB2312" w:hAnsi="仿宋_GB2312" w:hint="eastAsia"/>
          <w:bCs/>
          <w:sz w:val="32"/>
          <w:szCs w:val="32"/>
        </w:rPr>
        <w:t>鼓励市、县（市、区）对小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园运营管理机构按培育新增“小升规”企业数量给予一定奖励，充分发挥小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园“小升规”培育主平台作用。</w:t>
      </w:r>
    </w:p>
    <w:p w14:paraId="383686D1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bCs/>
          <w:color w:val="FF0000"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第二十条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鼓励银行业金融机构、</w:t>
      </w:r>
      <w:r>
        <w:rPr>
          <w:rFonts w:ascii="仿宋_GB2312" w:eastAsia="仿宋_GB2312" w:hAnsi="仿宋_GB2312" w:hint="eastAsia"/>
          <w:bCs/>
          <w:sz w:val="32"/>
          <w:szCs w:val="32"/>
        </w:rPr>
        <w:t>融资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性担保机构</w:t>
      </w:r>
      <w:r>
        <w:rPr>
          <w:rFonts w:ascii="仿宋_GB2312" w:eastAsia="仿宋_GB2312" w:hAnsi="仿宋_GB2312" w:hint="eastAsia"/>
          <w:bCs/>
          <w:sz w:val="32"/>
          <w:szCs w:val="32"/>
        </w:rPr>
        <w:t>及各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类创业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投资机构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等对小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园建设提升及园内企业提供金融服务优惠和便利措施</w:t>
      </w:r>
      <w:r>
        <w:rPr>
          <w:rFonts w:ascii="仿宋_GB2312" w:eastAsia="仿宋_GB2312" w:hAnsi="仿宋_GB2312" w:hint="eastAsia"/>
          <w:bCs/>
          <w:sz w:val="32"/>
          <w:szCs w:val="32"/>
        </w:rPr>
        <w:t>。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微企业园金融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服务情况</w:t>
      </w:r>
      <w:r>
        <w:rPr>
          <w:rFonts w:ascii="仿宋_GB2312" w:eastAsia="仿宋_GB2312" w:hAnsi="仿宋_GB2312" w:hint="eastAsia"/>
          <w:bCs/>
          <w:sz w:val="32"/>
          <w:szCs w:val="32"/>
        </w:rPr>
        <w:t>纳入小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贷款风险补偿和贷款担保风险补偿范围。</w:t>
      </w:r>
    </w:p>
    <w:p w14:paraId="1EDEDCD7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第二十一条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市、县（市、区）</w:t>
      </w:r>
      <w:r>
        <w:rPr>
          <w:rFonts w:ascii="仿宋_GB2312" w:eastAsia="仿宋_GB2312" w:hAnsi="仿宋_GB2312" w:hint="eastAsia"/>
          <w:bCs/>
          <w:sz w:val="32"/>
          <w:szCs w:val="32"/>
        </w:rPr>
        <w:t>要将小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园绩效评价结果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作为实施资源要素差别化配置的重要依据，</w:t>
      </w:r>
      <w:r>
        <w:rPr>
          <w:rFonts w:ascii="仿宋_GB2312" w:eastAsia="仿宋_GB2312" w:hAnsi="仿宋_GB2312" w:hint="eastAsia"/>
          <w:bCs/>
          <w:sz w:val="32"/>
          <w:szCs w:val="32"/>
        </w:rPr>
        <w:t>落实城镇土地使用税差别化减免政策，在用地、用电等方面加大A档激励、D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档倒逼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的力度，推动小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园提档升级和高质量发展。</w:t>
      </w:r>
    </w:p>
    <w:p w14:paraId="66CAE092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="643"/>
        <w:rPr>
          <w:rFonts w:ascii="仿宋_GB2312" w:eastAsia="仿宋_GB2312" w:hAnsi="仿宋_GB2312"/>
          <w:bCs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第二十二条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市、县（市、区）要加大对三星级及以上小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园运营管理机构的政策扶持力度。</w:t>
      </w:r>
    </w:p>
    <w:p w14:paraId="10163149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  <w:lang w:val="zh-CN"/>
        </w:rPr>
      </w:pPr>
    </w:p>
    <w:p w14:paraId="3E6D74BE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="640"/>
        <w:jc w:val="center"/>
        <w:rPr>
          <w:rFonts w:ascii="黑体" w:eastAsia="黑体" w:hAnsi="黑体"/>
          <w:bCs/>
          <w:sz w:val="32"/>
          <w:szCs w:val="32"/>
          <w:lang w:val="zh-CN"/>
        </w:rPr>
      </w:pPr>
      <w:r>
        <w:rPr>
          <w:rFonts w:ascii="黑体" w:eastAsia="黑体" w:hAnsi="黑体" w:hint="eastAsia"/>
          <w:bCs/>
          <w:sz w:val="32"/>
          <w:szCs w:val="32"/>
          <w:lang w:val="zh-CN"/>
        </w:rPr>
        <w:t>第</w:t>
      </w:r>
      <w:r>
        <w:rPr>
          <w:rFonts w:ascii="黑体" w:eastAsia="黑体" w:hAnsi="黑体" w:hint="eastAsia"/>
          <w:bCs/>
          <w:sz w:val="32"/>
          <w:szCs w:val="32"/>
        </w:rPr>
        <w:t>五</w:t>
      </w:r>
      <w:r>
        <w:rPr>
          <w:rFonts w:ascii="黑体" w:eastAsia="黑体" w:hAnsi="黑体" w:hint="eastAsia"/>
          <w:bCs/>
          <w:sz w:val="32"/>
          <w:szCs w:val="32"/>
          <w:lang w:val="zh-CN"/>
        </w:rPr>
        <w:t>章 监督管理</w:t>
      </w:r>
    </w:p>
    <w:p w14:paraId="082471D9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第二</w:t>
      </w:r>
      <w:r>
        <w:rPr>
          <w:rFonts w:ascii="仿宋_GB2312" w:eastAsia="仿宋_GB2312" w:hAnsi="仿宋_GB2312" w:hint="eastAsia"/>
          <w:b/>
          <w:sz w:val="32"/>
          <w:szCs w:val="32"/>
        </w:rPr>
        <w:t>十三</w:t>
      </w: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条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建设全省统一的小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园信息管理系统，完善小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园备案登记、数据报送制度，强化日常运行监测分析和定期通报。</w:t>
      </w:r>
    </w:p>
    <w:p w14:paraId="7930369E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bCs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第二</w:t>
      </w:r>
      <w:r>
        <w:rPr>
          <w:rFonts w:ascii="仿宋_GB2312" w:eastAsia="仿宋_GB2312" w:hAnsi="仿宋_GB2312" w:hint="eastAsia"/>
          <w:b/>
          <w:sz w:val="32"/>
          <w:szCs w:val="32"/>
        </w:rPr>
        <w:t>十四</w:t>
      </w: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条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园星级评定结果有效期为3年，满3年需进行复审，实行动态管理。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园可向县（市、区）</w:t>
      </w:r>
      <w:r>
        <w:rPr>
          <w:rFonts w:ascii="仿宋_GB2312" w:eastAsia="仿宋_GB2312" w:hAnsi="仿宋_GB2312" w:hint="eastAsia"/>
          <w:bCs/>
          <w:sz w:val="32"/>
          <w:szCs w:val="32"/>
        </w:rPr>
        <w:t>联席会议办公室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提出升级申请，按照本办法规定的评价程序重新进行星级评定。</w:t>
      </w:r>
    </w:p>
    <w:p w14:paraId="49AC52B8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lastRenderedPageBreak/>
        <w:t>第二十五条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按照“谁评定、谁负责”原则进行小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园星级等级复审工作。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经复审不合格的，下达整改通知；整改仍不合格的，作降级或撤销处理</w:t>
      </w:r>
      <w:r>
        <w:rPr>
          <w:rFonts w:ascii="仿宋_GB2312" w:eastAsia="仿宋_GB2312" w:hAnsi="仿宋_GB2312" w:hint="eastAsia"/>
          <w:bCs/>
          <w:sz w:val="32"/>
          <w:szCs w:val="32"/>
        </w:rPr>
        <w:t>。</w:t>
      </w:r>
    </w:p>
    <w:p w14:paraId="72EE387A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第</w:t>
      </w:r>
      <w:r>
        <w:rPr>
          <w:rFonts w:ascii="仿宋_GB2312" w:eastAsia="仿宋_GB2312" w:hAnsi="仿宋_GB2312" w:hint="eastAsia"/>
          <w:b/>
          <w:sz w:val="32"/>
          <w:szCs w:val="32"/>
        </w:rPr>
        <w:t>二十六</w:t>
      </w: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条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有下列情形之一的，撤销或降低其小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园星级：</w:t>
      </w:r>
    </w:p>
    <w:p w14:paraId="37F9A625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（一）未按规定参加复审的；</w:t>
      </w:r>
    </w:p>
    <w:p w14:paraId="7F679CCC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（二）复审结果不合格经整改后仍不达标的；</w:t>
      </w:r>
    </w:p>
    <w:p w14:paraId="44F749A0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（三）申请材料、报送数据严重失实的；</w:t>
      </w:r>
    </w:p>
    <w:p w14:paraId="5DD0615B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（四）发生较大及以上生产安全事故或消防、环境污染、公共卫生、产品质量等社会影响较大的事故；</w:t>
      </w:r>
    </w:p>
    <w:p w14:paraId="1E33BEEC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（五）发生其他较严重的违法、违规、失信等情况。</w:t>
      </w:r>
    </w:p>
    <w:p w14:paraId="42301590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第</w:t>
      </w:r>
      <w:r>
        <w:rPr>
          <w:rFonts w:ascii="仿宋_GB2312" w:eastAsia="仿宋_GB2312" w:hAnsi="仿宋_GB2312" w:hint="eastAsia"/>
          <w:b/>
          <w:sz w:val="32"/>
          <w:szCs w:val="32"/>
        </w:rPr>
        <w:t>二十七</w:t>
      </w: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条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被撤销星级的小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</w:rPr>
        <w:t>园，3年内不得申报星级评定。</w:t>
      </w:r>
    </w:p>
    <w:p w14:paraId="49B80722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</w:p>
    <w:p w14:paraId="33F68AAE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="640"/>
        <w:jc w:val="center"/>
        <w:rPr>
          <w:rFonts w:ascii="黑体" w:eastAsia="黑体" w:hAnsi="黑体"/>
          <w:bCs/>
          <w:sz w:val="32"/>
          <w:szCs w:val="32"/>
          <w:lang w:val="zh-CN"/>
        </w:rPr>
      </w:pPr>
      <w:r>
        <w:rPr>
          <w:rFonts w:ascii="黑体" w:eastAsia="黑体" w:hAnsi="黑体" w:hint="eastAsia"/>
          <w:bCs/>
          <w:sz w:val="32"/>
          <w:szCs w:val="32"/>
          <w:lang w:val="zh-CN"/>
        </w:rPr>
        <w:t>第六章 附则</w:t>
      </w:r>
    </w:p>
    <w:p w14:paraId="1432FB32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第二十八条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本办法由省联席会议办公室负责解释。</w:t>
      </w:r>
    </w:p>
    <w:p w14:paraId="02DB79AB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bCs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第二十九条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各市、县（市、区）可依据本办法，制定本级小</w:t>
      </w:r>
      <w:proofErr w:type="gramStart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微企业</w:t>
      </w:r>
      <w:proofErr w:type="gramEnd"/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园绩效评价实施细则。</w:t>
      </w:r>
    </w:p>
    <w:p w14:paraId="38D75A0E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仿宋_GB2312"/>
          <w:bCs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b/>
          <w:sz w:val="32"/>
          <w:szCs w:val="32"/>
          <w:lang w:val="zh-CN"/>
        </w:rPr>
        <w:t>第三十条</w:t>
      </w:r>
      <w:r>
        <w:rPr>
          <w:rFonts w:ascii="仿宋_GB2312" w:eastAsia="仿宋_GB2312" w:hAnsi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本办法自发布之日起</w:t>
      </w:r>
      <w:r>
        <w:rPr>
          <w:rFonts w:ascii="仿宋_GB2312" w:eastAsia="仿宋_GB2312" w:hAnsi="仿宋_GB2312" w:hint="eastAsia"/>
          <w:bCs/>
          <w:sz w:val="32"/>
          <w:szCs w:val="32"/>
        </w:rPr>
        <w:t>试行</w:t>
      </w:r>
      <w:r>
        <w:rPr>
          <w:rFonts w:ascii="仿宋_GB2312" w:eastAsia="仿宋_GB2312" w:hAnsi="仿宋_GB2312" w:hint="eastAsia"/>
          <w:bCs/>
          <w:sz w:val="32"/>
          <w:szCs w:val="32"/>
          <w:lang w:val="zh-CN"/>
        </w:rPr>
        <w:t>。</w:t>
      </w:r>
    </w:p>
    <w:p w14:paraId="38A6A920" w14:textId="77777777" w:rsidR="00776B17" w:rsidRDefault="00776B17" w:rsidP="00776B17">
      <w:pPr>
        <w:autoSpaceDE w:val="0"/>
        <w:autoSpaceDN w:val="0"/>
        <w:adjustRightInd w:val="0"/>
        <w:spacing w:line="58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  <w:lang w:val="zh-CN"/>
        </w:rPr>
      </w:pPr>
    </w:p>
    <w:p w14:paraId="2550D850" w14:textId="77777777" w:rsidR="009F0183" w:rsidRDefault="009F0183" w:rsidP="00776B17">
      <w:pPr>
        <w:rPr>
          <w:rFonts w:hint="eastAsia"/>
        </w:rPr>
      </w:pPr>
      <w:bookmarkStart w:id="0" w:name="_GoBack"/>
      <w:bookmarkEnd w:id="0"/>
    </w:p>
    <w:sectPr w:rsidR="009F0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F743" w14:textId="77777777" w:rsidR="00176466" w:rsidRDefault="00176466" w:rsidP="00041D2E">
      <w:pPr>
        <w:ind w:firstLine="640"/>
      </w:pPr>
      <w:r>
        <w:separator/>
      </w:r>
    </w:p>
  </w:endnote>
  <w:endnote w:type="continuationSeparator" w:id="0">
    <w:p w14:paraId="7082679F" w14:textId="77777777" w:rsidR="00176466" w:rsidRDefault="00176466" w:rsidP="00041D2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D773" w14:textId="77777777" w:rsidR="00041D2E" w:rsidRDefault="00041D2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C16F" w14:textId="77777777" w:rsidR="00041D2E" w:rsidRDefault="00041D2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E290" w14:textId="77777777" w:rsidR="00041D2E" w:rsidRDefault="00041D2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11AF5" w14:textId="77777777" w:rsidR="00176466" w:rsidRDefault="00176466" w:rsidP="00041D2E">
      <w:pPr>
        <w:ind w:firstLine="640"/>
      </w:pPr>
      <w:r>
        <w:separator/>
      </w:r>
    </w:p>
  </w:footnote>
  <w:footnote w:type="continuationSeparator" w:id="0">
    <w:p w14:paraId="65D4E2F4" w14:textId="77777777" w:rsidR="00176466" w:rsidRDefault="00176466" w:rsidP="00041D2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B411" w14:textId="77777777" w:rsidR="00041D2E" w:rsidRDefault="00041D2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F27C" w14:textId="77777777" w:rsidR="00041D2E" w:rsidRPr="00041D2E" w:rsidRDefault="00041D2E" w:rsidP="00041D2E">
    <w:pPr>
      <w:ind w:left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221E6" w14:textId="77777777" w:rsidR="00041D2E" w:rsidRDefault="00041D2E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lvl w:ilvl="0">
      <w:start w:val="3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07"/>
    <w:rsid w:val="00041D2E"/>
    <w:rsid w:val="00076D0C"/>
    <w:rsid w:val="00176466"/>
    <w:rsid w:val="00776B17"/>
    <w:rsid w:val="00864207"/>
    <w:rsid w:val="009F0183"/>
    <w:rsid w:val="00F3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EC1E8"/>
  <w15:chartTrackingRefBased/>
  <w15:docId w15:val="{3A87F81F-46AF-464B-A73C-41EE53A0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B1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D2E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D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D2E"/>
    <w:rPr>
      <w:rFonts w:ascii="Times New Roman" w:eastAsia="仿宋_GB2312" w:hAnsi="Times New Roman"/>
      <w:sz w:val="18"/>
      <w:szCs w:val="18"/>
    </w:rPr>
  </w:style>
  <w:style w:type="paragraph" w:customStyle="1" w:styleId="0">
    <w:name w:val="0"/>
    <w:basedOn w:val="a"/>
    <w:qFormat/>
    <w:rsid w:val="00776B17"/>
    <w:pPr>
      <w:snapToGrid w:val="0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2020-02-28T07:51:00Z</dcterms:created>
  <dcterms:modified xsi:type="dcterms:W3CDTF">2020-02-28T08:46:00Z</dcterms:modified>
</cp:coreProperties>
</file>