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7961F" w14:textId="77777777" w:rsidR="00A5288C" w:rsidRDefault="00A5288C" w:rsidP="00A5288C">
      <w:pPr>
        <w:spacing w:line="560" w:lineRule="exact"/>
        <w:ind w:firstLine="880"/>
        <w:jc w:val="center"/>
        <w:rPr>
          <w:b/>
          <w:sz w:val="44"/>
          <w:szCs w:val="44"/>
        </w:rPr>
      </w:pPr>
      <w:r>
        <w:rPr>
          <w:rFonts w:ascii="方正小标宋简体" w:eastAsia="方正小标宋简体" w:hint="eastAsia"/>
          <w:sz w:val="44"/>
          <w:szCs w:val="44"/>
        </w:rPr>
        <w:t>3</w:t>
      </w:r>
      <w:r>
        <w:rPr>
          <w:rFonts w:ascii="方正小标宋简体" w:eastAsia="方正小标宋简体"/>
          <w:sz w:val="44"/>
          <w:szCs w:val="44"/>
        </w:rPr>
        <w:t>4.</w:t>
      </w:r>
      <w:r>
        <w:rPr>
          <w:rFonts w:hint="eastAsia"/>
          <w:b/>
          <w:sz w:val="44"/>
          <w:szCs w:val="44"/>
        </w:rPr>
        <w:t>第六届浙江省工艺美术大师</w:t>
      </w:r>
    </w:p>
    <w:p w14:paraId="4086C6C7" w14:textId="77777777" w:rsidR="00A5288C" w:rsidRDefault="00A5288C" w:rsidP="00A5288C">
      <w:pPr>
        <w:spacing w:line="560" w:lineRule="exact"/>
        <w:ind w:firstLine="883"/>
        <w:jc w:val="center"/>
        <w:rPr>
          <w:b/>
          <w:sz w:val="44"/>
          <w:szCs w:val="44"/>
        </w:rPr>
      </w:pPr>
      <w:r>
        <w:rPr>
          <w:rFonts w:hint="eastAsia"/>
          <w:b/>
          <w:sz w:val="44"/>
          <w:szCs w:val="44"/>
        </w:rPr>
        <w:t>评选工作管理办法</w:t>
      </w:r>
    </w:p>
    <w:p w14:paraId="0D849DE2" w14:textId="77777777" w:rsidR="00A5288C" w:rsidRDefault="00A5288C" w:rsidP="00A5288C">
      <w:pPr>
        <w:spacing w:line="560" w:lineRule="exact"/>
        <w:ind w:firstLineChars="200" w:firstLine="643"/>
        <w:jc w:val="center"/>
        <w:rPr>
          <w:rFonts w:ascii="??" w:hAnsi="??"/>
          <w:b/>
          <w:bCs/>
          <w:sz w:val="32"/>
          <w:szCs w:val="44"/>
        </w:rPr>
      </w:pPr>
    </w:p>
    <w:p w14:paraId="33A9958F" w14:textId="77777777" w:rsidR="00A5288C" w:rsidRDefault="00A5288C" w:rsidP="00A5288C">
      <w:pPr>
        <w:spacing w:line="560" w:lineRule="exact"/>
        <w:ind w:firstLineChars="200" w:firstLine="643"/>
        <w:jc w:val="center"/>
        <w:rPr>
          <w:rFonts w:ascii="??" w:hAnsi="??"/>
          <w:b/>
          <w:bCs/>
          <w:sz w:val="32"/>
          <w:szCs w:val="44"/>
        </w:rPr>
      </w:pPr>
      <w:r>
        <w:rPr>
          <w:rFonts w:hint="eastAsia"/>
          <w:b/>
          <w:bCs/>
          <w:sz w:val="32"/>
          <w:szCs w:val="44"/>
        </w:rPr>
        <w:t>第一章总则</w:t>
      </w:r>
    </w:p>
    <w:p w14:paraId="0BDB5A1B" w14:textId="77777777" w:rsidR="00A5288C" w:rsidRDefault="00A5288C" w:rsidP="00A5288C">
      <w:pPr>
        <w:spacing w:line="500" w:lineRule="exact"/>
        <w:ind w:firstLineChars="200" w:firstLine="643"/>
        <w:rPr>
          <w:rFonts w:ascii="仿宋_GB2312" w:eastAsia="仿宋_GB2312" w:hAnsi="??" w:cs="仿宋_GB2312"/>
          <w:sz w:val="32"/>
          <w:szCs w:val="32"/>
        </w:rPr>
      </w:pPr>
      <w:r>
        <w:rPr>
          <w:rFonts w:ascii="仿宋_GB2312" w:eastAsia="仿宋_GB2312" w:hint="eastAsia"/>
          <w:b/>
          <w:bCs/>
          <w:sz w:val="32"/>
          <w:szCs w:val="32"/>
        </w:rPr>
        <w:t xml:space="preserve">第一条 </w:t>
      </w:r>
      <w:r>
        <w:rPr>
          <w:rFonts w:ascii="仿宋_GB2312" w:eastAsia="仿宋_GB2312" w:hint="eastAsia"/>
          <w:sz w:val="32"/>
          <w:szCs w:val="32"/>
        </w:rPr>
        <w:t>为进一步激发广大工艺美术人员的责任感和荣誉感，发扬工艺美术人员自主创新精神，繁荣工艺美术设计创作，根据《浙江省传统工艺美术保护办法》（省政府令第</w:t>
      </w:r>
      <w:r>
        <w:rPr>
          <w:rFonts w:ascii="仿宋_GB2312" w:eastAsia="仿宋_GB2312" w:hAnsi="??" w:cs="仿宋_GB2312"/>
          <w:sz w:val="32"/>
          <w:szCs w:val="32"/>
        </w:rPr>
        <w:t>120</w:t>
      </w:r>
      <w:r>
        <w:rPr>
          <w:rFonts w:ascii="仿宋_GB2312" w:eastAsia="仿宋_GB2312" w:hint="eastAsia"/>
          <w:sz w:val="32"/>
          <w:szCs w:val="32"/>
        </w:rPr>
        <w:t>号），制定本管理办法。</w:t>
      </w:r>
    </w:p>
    <w:p w14:paraId="791C7866" w14:textId="77777777" w:rsidR="00A5288C" w:rsidRDefault="00A5288C" w:rsidP="00A5288C">
      <w:pPr>
        <w:spacing w:line="500" w:lineRule="exact"/>
        <w:ind w:firstLineChars="200" w:firstLine="643"/>
        <w:rPr>
          <w:rFonts w:ascii="仿宋_GB2312" w:eastAsia="仿宋_GB2312" w:hAnsi="??" w:cs="仿宋_GB2312"/>
          <w:sz w:val="32"/>
          <w:szCs w:val="32"/>
        </w:rPr>
      </w:pPr>
      <w:r>
        <w:rPr>
          <w:rFonts w:ascii="仿宋_GB2312" w:eastAsia="仿宋_GB2312" w:hint="eastAsia"/>
          <w:b/>
          <w:bCs/>
          <w:sz w:val="32"/>
          <w:szCs w:val="32"/>
        </w:rPr>
        <w:t xml:space="preserve">第二条 </w:t>
      </w:r>
      <w:r>
        <w:rPr>
          <w:rFonts w:ascii="仿宋_GB2312" w:eastAsia="仿宋_GB2312" w:hint="eastAsia"/>
          <w:sz w:val="32"/>
          <w:szCs w:val="32"/>
        </w:rPr>
        <w:t>开展浙江省工艺美术大师评选工作，旨在通过评选，表彰德艺双馨、业绩卓越的工艺美术专业人员，促进传统工艺美术的传承和创新，推动工艺美术行业持续发展，弘扬浙江优秀传统文化。</w:t>
      </w:r>
    </w:p>
    <w:p w14:paraId="5443E2E8" w14:textId="77777777" w:rsidR="00A5288C" w:rsidRDefault="00A5288C" w:rsidP="00A5288C">
      <w:pPr>
        <w:spacing w:line="500" w:lineRule="exact"/>
        <w:ind w:firstLineChars="200" w:firstLine="643"/>
        <w:rPr>
          <w:rFonts w:ascii="仿宋_GB2312" w:eastAsia="仿宋_GB2312" w:hAnsi="??"/>
          <w:sz w:val="32"/>
          <w:szCs w:val="32"/>
        </w:rPr>
      </w:pPr>
      <w:r>
        <w:rPr>
          <w:rFonts w:ascii="仿宋_GB2312" w:eastAsia="仿宋_GB2312" w:hint="eastAsia"/>
          <w:b/>
          <w:bCs/>
          <w:sz w:val="32"/>
          <w:szCs w:val="32"/>
        </w:rPr>
        <w:t xml:space="preserve">第三条 </w:t>
      </w:r>
      <w:r>
        <w:rPr>
          <w:rFonts w:ascii="仿宋_GB2312" w:eastAsia="仿宋_GB2312" w:hint="eastAsia"/>
          <w:sz w:val="32"/>
          <w:szCs w:val="32"/>
        </w:rPr>
        <w:t>第六届浙江省工艺美术大师评选工作坚持公平、公正、公开和择优</w:t>
      </w:r>
      <w:r>
        <w:rPr>
          <w:rFonts w:ascii="仿宋_GB2312" w:eastAsia="仿宋_GB2312" w:hAnsi="??"/>
          <w:sz w:val="32"/>
          <w:szCs w:val="32"/>
        </w:rPr>
        <w:t>,</w:t>
      </w:r>
      <w:r>
        <w:rPr>
          <w:rFonts w:ascii="仿宋_GB2312" w:eastAsia="仿宋_GB2312" w:hint="eastAsia"/>
          <w:sz w:val="32"/>
          <w:szCs w:val="32"/>
        </w:rPr>
        <w:t>接受社会监督的原则；坚持政府主办</w:t>
      </w:r>
      <w:r>
        <w:rPr>
          <w:rFonts w:ascii="仿宋_GB2312" w:eastAsia="仿宋_GB2312" w:hAnsi="??"/>
          <w:sz w:val="32"/>
          <w:szCs w:val="32"/>
        </w:rPr>
        <w:t>,</w:t>
      </w:r>
      <w:r>
        <w:rPr>
          <w:rFonts w:ascii="仿宋_GB2312" w:eastAsia="仿宋_GB2312" w:hint="eastAsia"/>
          <w:sz w:val="32"/>
          <w:szCs w:val="32"/>
        </w:rPr>
        <w:t>地方推荐</w:t>
      </w:r>
      <w:r>
        <w:rPr>
          <w:rFonts w:ascii="仿宋_GB2312" w:eastAsia="仿宋_GB2312" w:hAnsi="??"/>
          <w:sz w:val="32"/>
          <w:szCs w:val="32"/>
        </w:rPr>
        <w:t>,</w:t>
      </w:r>
      <w:r>
        <w:rPr>
          <w:rFonts w:ascii="仿宋_GB2312" w:eastAsia="仿宋_GB2312" w:hint="eastAsia"/>
          <w:sz w:val="32"/>
          <w:szCs w:val="32"/>
        </w:rPr>
        <w:t>专家评选的原则；坚持注重人才</w:t>
      </w:r>
      <w:r>
        <w:rPr>
          <w:rFonts w:ascii="仿宋_GB2312" w:eastAsia="仿宋_GB2312" w:hAnsi="??"/>
          <w:sz w:val="32"/>
          <w:szCs w:val="32"/>
        </w:rPr>
        <w:t>,</w:t>
      </w:r>
      <w:r>
        <w:rPr>
          <w:rFonts w:ascii="仿宋_GB2312" w:eastAsia="仿宋_GB2312" w:hint="eastAsia"/>
          <w:sz w:val="32"/>
          <w:szCs w:val="32"/>
        </w:rPr>
        <w:t>注重技艺</w:t>
      </w:r>
      <w:r>
        <w:rPr>
          <w:rFonts w:ascii="仿宋_GB2312" w:eastAsia="仿宋_GB2312" w:hAnsi="??"/>
          <w:sz w:val="32"/>
          <w:szCs w:val="32"/>
        </w:rPr>
        <w:t>,</w:t>
      </w:r>
      <w:r>
        <w:rPr>
          <w:rFonts w:ascii="仿宋_GB2312" w:eastAsia="仿宋_GB2312" w:hint="eastAsia"/>
          <w:sz w:val="32"/>
          <w:szCs w:val="32"/>
        </w:rPr>
        <w:t>注重创新的原则。</w:t>
      </w:r>
    </w:p>
    <w:p w14:paraId="4B64AFE1" w14:textId="77777777" w:rsidR="00A5288C" w:rsidRDefault="00A5288C" w:rsidP="00A5288C">
      <w:pPr>
        <w:spacing w:line="500" w:lineRule="exact"/>
        <w:ind w:firstLineChars="200" w:firstLine="643"/>
        <w:rPr>
          <w:rFonts w:ascii="仿宋_GB2312" w:eastAsia="仿宋_GB2312"/>
          <w:bCs/>
          <w:sz w:val="32"/>
          <w:szCs w:val="32"/>
        </w:rPr>
      </w:pPr>
      <w:r>
        <w:rPr>
          <w:rFonts w:ascii="仿宋_GB2312" w:eastAsia="仿宋_GB2312" w:hint="eastAsia"/>
          <w:b/>
          <w:bCs/>
          <w:sz w:val="32"/>
          <w:szCs w:val="32"/>
        </w:rPr>
        <w:t xml:space="preserve">第四条 </w:t>
      </w:r>
      <w:r>
        <w:rPr>
          <w:rFonts w:ascii="仿宋_GB2312" w:eastAsia="仿宋_GB2312" w:hint="eastAsia"/>
          <w:sz w:val="32"/>
          <w:szCs w:val="32"/>
        </w:rPr>
        <w:t>第六届浙江省工艺美术大师</w:t>
      </w:r>
      <w:r>
        <w:rPr>
          <w:rFonts w:ascii="仿宋_GB2312" w:eastAsia="仿宋_GB2312" w:hint="eastAsia"/>
          <w:bCs/>
          <w:sz w:val="32"/>
          <w:szCs w:val="32"/>
        </w:rPr>
        <w:t>的推荐名额分配主要依据各地省以上工艺美术大师的人数比例，并兼顾各地区平衡发展等因素。</w:t>
      </w:r>
    </w:p>
    <w:p w14:paraId="70BC1D28" w14:textId="77777777" w:rsidR="00A5288C" w:rsidRDefault="00A5288C" w:rsidP="00A5288C">
      <w:pPr>
        <w:spacing w:line="500" w:lineRule="exact"/>
        <w:ind w:firstLineChars="200" w:firstLine="640"/>
        <w:rPr>
          <w:rFonts w:ascii="仿宋_GB2312" w:eastAsia="仿宋_GB2312" w:hAnsi="??"/>
          <w:bCs/>
          <w:sz w:val="32"/>
          <w:szCs w:val="32"/>
        </w:rPr>
      </w:pPr>
    </w:p>
    <w:p w14:paraId="7BB7803D" w14:textId="77777777" w:rsidR="00A5288C" w:rsidRDefault="00A5288C" w:rsidP="00A5288C">
      <w:pPr>
        <w:spacing w:line="500" w:lineRule="exact"/>
        <w:ind w:firstLine="640"/>
        <w:jc w:val="center"/>
        <w:rPr>
          <w:rFonts w:ascii="黑体" w:eastAsia="黑体" w:hAnsi="黑体"/>
          <w:bCs/>
          <w:sz w:val="32"/>
          <w:szCs w:val="32"/>
        </w:rPr>
      </w:pPr>
      <w:r>
        <w:rPr>
          <w:rFonts w:ascii="黑体" w:eastAsia="黑体" w:hAnsi="黑体" w:hint="eastAsia"/>
          <w:bCs/>
          <w:sz w:val="32"/>
          <w:szCs w:val="32"/>
        </w:rPr>
        <w:t>第二章组织机构</w:t>
      </w:r>
    </w:p>
    <w:p w14:paraId="49BF95FA" w14:textId="77777777" w:rsidR="00A5288C" w:rsidRDefault="00A5288C" w:rsidP="00A5288C">
      <w:pPr>
        <w:pStyle w:val="NewNew"/>
        <w:widowControl/>
        <w:spacing w:line="500" w:lineRule="exact"/>
        <w:ind w:firstLine="643"/>
        <w:rPr>
          <w:rFonts w:ascii="仿宋_GB2312" w:eastAsia="仿宋_GB2312" w:hAnsi="??" w:cs="仿宋_GB2312"/>
          <w:sz w:val="32"/>
          <w:szCs w:val="32"/>
        </w:rPr>
      </w:pPr>
      <w:r>
        <w:rPr>
          <w:rFonts w:ascii="仿宋_GB2312" w:eastAsia="仿宋_GB2312" w:hAnsi="宋体" w:cs="宋体" w:hint="eastAsia"/>
          <w:b/>
          <w:sz w:val="32"/>
          <w:szCs w:val="32"/>
        </w:rPr>
        <w:t xml:space="preserve">第五条 </w:t>
      </w:r>
      <w:r>
        <w:rPr>
          <w:rFonts w:ascii="仿宋_GB2312" w:eastAsia="仿宋_GB2312" w:hAnsi="宋体" w:cs="宋体" w:hint="eastAsia"/>
          <w:sz w:val="32"/>
          <w:szCs w:val="32"/>
        </w:rPr>
        <w:t>第六届浙江省工艺美术大师评选工作由省经济和信息化委员会、省人力资源和社会保障厅共同组织实施，具体评审工作依托省工艺美术行业协会开展。</w:t>
      </w:r>
    </w:p>
    <w:p w14:paraId="55E96E5D" w14:textId="77777777" w:rsidR="00A5288C" w:rsidRDefault="00A5288C" w:rsidP="00A5288C">
      <w:pPr>
        <w:spacing w:line="500" w:lineRule="exact"/>
        <w:ind w:firstLineChars="200" w:firstLine="643"/>
        <w:rPr>
          <w:rFonts w:ascii="仿宋_GB2312" w:eastAsia="仿宋_GB2312" w:hAnsi="??"/>
          <w:sz w:val="32"/>
          <w:szCs w:val="32"/>
        </w:rPr>
      </w:pPr>
      <w:r>
        <w:rPr>
          <w:rFonts w:ascii="仿宋_GB2312" w:eastAsia="仿宋_GB2312" w:hint="eastAsia"/>
          <w:b/>
          <w:sz w:val="32"/>
          <w:szCs w:val="32"/>
        </w:rPr>
        <w:t xml:space="preserve">第六条 </w:t>
      </w:r>
      <w:r>
        <w:rPr>
          <w:rFonts w:ascii="仿宋_GB2312" w:eastAsia="仿宋_GB2312" w:hint="eastAsia"/>
          <w:sz w:val="32"/>
          <w:szCs w:val="32"/>
        </w:rPr>
        <w:t>成立第六届浙江省工艺美术大师评选工作领导小组（以下简称领导小组），由省经济和信息化委员会、省人力资源和社会保障厅组成，全面负责第六届浙江省工</w:t>
      </w:r>
      <w:r>
        <w:rPr>
          <w:rFonts w:ascii="仿宋_GB2312" w:eastAsia="仿宋_GB2312" w:hint="eastAsia"/>
          <w:sz w:val="32"/>
          <w:szCs w:val="32"/>
        </w:rPr>
        <w:lastRenderedPageBreak/>
        <w:t>艺美术大师评选的领导工作。领导小组下设评选工作办公室（以下简称评选办）和监督组。评选办办公室设在省经信委轻纺办，负责评选具体组织协调工作。监督组由省纪委派驻委纪检监察组和省经信委直属机关纪委等单位成员组成，负责对评选工作全过程进行监督，受理有关举报和投诉，负责核查并提出处理意见。</w:t>
      </w:r>
    </w:p>
    <w:p w14:paraId="773BB7C1" w14:textId="77777777" w:rsidR="00A5288C" w:rsidRDefault="00A5288C" w:rsidP="00A5288C">
      <w:pPr>
        <w:pStyle w:val="1"/>
        <w:widowControl/>
        <w:spacing w:line="500" w:lineRule="exact"/>
        <w:ind w:firstLine="643"/>
        <w:rPr>
          <w:rFonts w:ascii="仿宋_GB2312" w:eastAsia="仿宋_GB2312" w:hAnsi="??"/>
          <w:sz w:val="32"/>
          <w:szCs w:val="32"/>
        </w:rPr>
      </w:pPr>
      <w:r>
        <w:rPr>
          <w:rFonts w:ascii="仿宋_GB2312" w:eastAsia="仿宋_GB2312" w:hAnsi="宋体" w:cs="宋体" w:hint="eastAsia"/>
          <w:b/>
          <w:sz w:val="32"/>
          <w:szCs w:val="32"/>
        </w:rPr>
        <w:t xml:space="preserve">第七条 </w:t>
      </w:r>
      <w:r>
        <w:rPr>
          <w:rFonts w:ascii="仿宋_GB2312" w:eastAsia="仿宋_GB2312" w:hAnsi="宋体" w:cs="宋体" w:hint="eastAsia"/>
          <w:bCs/>
          <w:sz w:val="32"/>
          <w:szCs w:val="32"/>
        </w:rPr>
        <w:t>各地</w:t>
      </w:r>
      <w:r>
        <w:rPr>
          <w:rFonts w:ascii="仿宋_GB2312" w:eastAsia="仿宋_GB2312" w:hAnsi="宋体" w:cs="宋体" w:hint="eastAsia"/>
          <w:sz w:val="32"/>
          <w:szCs w:val="32"/>
        </w:rPr>
        <w:t>应按照评选工作统一要求，结合本地区实际情况，成立相应机构，制定相应推荐办法并组织实施。</w:t>
      </w:r>
    </w:p>
    <w:p w14:paraId="49055C60" w14:textId="77777777" w:rsidR="00A5288C" w:rsidRDefault="00A5288C" w:rsidP="00A5288C">
      <w:pPr>
        <w:pStyle w:val="1"/>
        <w:widowControl/>
        <w:spacing w:line="500" w:lineRule="exact"/>
        <w:ind w:firstLine="640"/>
        <w:rPr>
          <w:rFonts w:ascii="??" w:hAnsi="??"/>
          <w:sz w:val="32"/>
          <w:szCs w:val="32"/>
        </w:rPr>
      </w:pPr>
    </w:p>
    <w:p w14:paraId="6DB5B30D" w14:textId="77777777" w:rsidR="00A5288C" w:rsidRDefault="00A5288C" w:rsidP="00A5288C">
      <w:pPr>
        <w:spacing w:line="500" w:lineRule="exact"/>
        <w:ind w:firstLine="640"/>
        <w:jc w:val="center"/>
        <w:rPr>
          <w:rFonts w:ascii="黑体" w:eastAsia="黑体" w:hAnsi="黑体"/>
          <w:sz w:val="32"/>
          <w:szCs w:val="32"/>
        </w:rPr>
      </w:pPr>
      <w:r>
        <w:rPr>
          <w:rFonts w:ascii="黑体" w:eastAsia="黑体" w:hAnsi="黑体" w:hint="eastAsia"/>
          <w:sz w:val="32"/>
          <w:szCs w:val="32"/>
        </w:rPr>
        <w:t>第三章专家库和专家组</w:t>
      </w:r>
    </w:p>
    <w:p w14:paraId="6EA2F44E" w14:textId="77777777" w:rsidR="00A5288C" w:rsidRDefault="00A5288C" w:rsidP="00A5288C">
      <w:pPr>
        <w:spacing w:line="500" w:lineRule="exact"/>
        <w:ind w:firstLineChars="200" w:firstLine="643"/>
        <w:rPr>
          <w:rFonts w:ascii="仿宋_GB2312" w:eastAsia="仿宋_GB2312" w:hAnsi="??"/>
          <w:sz w:val="32"/>
          <w:szCs w:val="32"/>
        </w:rPr>
      </w:pPr>
      <w:r>
        <w:rPr>
          <w:rFonts w:ascii="仿宋_GB2312" w:eastAsia="仿宋_GB2312" w:hint="eastAsia"/>
          <w:b/>
          <w:sz w:val="32"/>
          <w:szCs w:val="32"/>
        </w:rPr>
        <w:t xml:space="preserve">第八条 </w:t>
      </w:r>
      <w:r>
        <w:rPr>
          <w:rFonts w:ascii="仿宋_GB2312" w:eastAsia="仿宋_GB2312" w:hint="eastAsia"/>
          <w:sz w:val="32"/>
          <w:szCs w:val="32"/>
        </w:rPr>
        <w:t>设立第六届浙江省工艺美术大师评选工作专家库（以下简称专家库）。入选专家库的专家应具备以下条件之一：</w:t>
      </w:r>
    </w:p>
    <w:p w14:paraId="7C833477" w14:textId="77777777" w:rsidR="00A5288C" w:rsidRDefault="00A5288C" w:rsidP="00A5288C">
      <w:pPr>
        <w:spacing w:line="500" w:lineRule="exact"/>
        <w:ind w:firstLineChars="200" w:firstLine="640"/>
        <w:rPr>
          <w:rFonts w:ascii="仿宋_GB2312" w:eastAsia="仿宋_GB2312" w:hAnsi="??"/>
          <w:sz w:val="32"/>
          <w:szCs w:val="32"/>
        </w:rPr>
      </w:pPr>
      <w:r>
        <w:rPr>
          <w:rFonts w:ascii="仿宋_GB2312" w:eastAsia="仿宋_GB2312" w:hAnsi="??"/>
          <w:sz w:val="32"/>
          <w:szCs w:val="32"/>
        </w:rPr>
        <w:t>1</w:t>
      </w:r>
      <w:r>
        <w:rPr>
          <w:rFonts w:ascii="仿宋_GB2312" w:eastAsia="仿宋_GB2312" w:hint="eastAsia"/>
          <w:sz w:val="32"/>
          <w:szCs w:val="32"/>
        </w:rPr>
        <w:t>、高等院校、科研院所从事工艺美术教学研究，并具有教授或研究员职称的有关专家；</w:t>
      </w:r>
    </w:p>
    <w:p w14:paraId="5080BB3B" w14:textId="77777777" w:rsidR="00A5288C" w:rsidRDefault="00A5288C" w:rsidP="00A5288C">
      <w:pPr>
        <w:spacing w:line="500" w:lineRule="exact"/>
        <w:ind w:firstLineChars="200" w:firstLine="640"/>
        <w:rPr>
          <w:rFonts w:ascii="仿宋_GB2312" w:eastAsia="仿宋_GB2312" w:hAnsi="??"/>
          <w:sz w:val="32"/>
          <w:szCs w:val="32"/>
        </w:rPr>
      </w:pPr>
      <w:r>
        <w:rPr>
          <w:rFonts w:ascii="仿宋_GB2312" w:eastAsia="仿宋_GB2312" w:hAnsi="??"/>
          <w:sz w:val="32"/>
          <w:szCs w:val="32"/>
        </w:rPr>
        <w:t>2</w:t>
      </w:r>
      <w:r>
        <w:rPr>
          <w:rFonts w:ascii="仿宋_GB2312" w:eastAsia="仿宋_GB2312" w:hint="eastAsia"/>
          <w:sz w:val="32"/>
          <w:szCs w:val="32"/>
        </w:rPr>
        <w:t>、具有中国工艺美术大师称号；</w:t>
      </w:r>
    </w:p>
    <w:p w14:paraId="759BA5F7" w14:textId="77777777" w:rsidR="00A5288C" w:rsidRDefault="00A5288C" w:rsidP="00A5288C">
      <w:pPr>
        <w:spacing w:line="500" w:lineRule="exact"/>
        <w:ind w:firstLineChars="200" w:firstLine="640"/>
        <w:rPr>
          <w:rFonts w:ascii="仿宋_GB2312" w:eastAsia="仿宋_GB2312" w:hAnsi="??"/>
          <w:sz w:val="32"/>
          <w:szCs w:val="32"/>
        </w:rPr>
      </w:pPr>
      <w:r>
        <w:rPr>
          <w:rFonts w:ascii="仿宋_GB2312" w:eastAsia="仿宋_GB2312" w:hAnsi="??"/>
          <w:sz w:val="32"/>
          <w:szCs w:val="32"/>
        </w:rPr>
        <w:t>3</w:t>
      </w:r>
      <w:r>
        <w:rPr>
          <w:rFonts w:ascii="仿宋_GB2312" w:eastAsia="仿宋_GB2312" w:hint="eastAsia"/>
          <w:sz w:val="32"/>
          <w:szCs w:val="32"/>
        </w:rPr>
        <w:t>、从事工艺美术行业管理</w:t>
      </w:r>
      <w:r>
        <w:rPr>
          <w:rFonts w:ascii="仿宋_GB2312" w:eastAsia="仿宋_GB2312" w:hAnsi="??"/>
          <w:sz w:val="32"/>
          <w:szCs w:val="32"/>
        </w:rPr>
        <w:t>15</w:t>
      </w:r>
      <w:r>
        <w:rPr>
          <w:rFonts w:ascii="仿宋_GB2312" w:eastAsia="仿宋_GB2312" w:hint="eastAsia"/>
          <w:sz w:val="32"/>
          <w:szCs w:val="32"/>
        </w:rPr>
        <w:t>年以上的资深专家。</w:t>
      </w:r>
    </w:p>
    <w:p w14:paraId="6F3AE545" w14:textId="77777777" w:rsidR="00A5288C" w:rsidRDefault="00A5288C" w:rsidP="00A5288C">
      <w:pPr>
        <w:spacing w:line="500" w:lineRule="exact"/>
        <w:ind w:firstLineChars="200" w:firstLine="643"/>
        <w:rPr>
          <w:rFonts w:ascii="仿宋_GB2312" w:eastAsia="仿宋_GB2312" w:hAnsi="??"/>
          <w:sz w:val="32"/>
          <w:szCs w:val="32"/>
        </w:rPr>
      </w:pPr>
      <w:r>
        <w:rPr>
          <w:rFonts w:ascii="仿宋_GB2312" w:eastAsia="仿宋_GB2312" w:hint="eastAsia"/>
          <w:b/>
          <w:sz w:val="32"/>
          <w:szCs w:val="32"/>
        </w:rPr>
        <w:t xml:space="preserve">第九条 </w:t>
      </w:r>
      <w:r>
        <w:rPr>
          <w:rFonts w:ascii="仿宋_GB2312" w:eastAsia="仿宋_GB2312" w:hint="eastAsia"/>
          <w:sz w:val="32"/>
          <w:szCs w:val="32"/>
        </w:rPr>
        <w:t>评选专家组在专家库中随机抽取，评选专家名单严格保密，不对外公布。专家组的组成，应遵守以下原则：</w:t>
      </w:r>
    </w:p>
    <w:p w14:paraId="417A81AD" w14:textId="77777777" w:rsidR="00A5288C" w:rsidRDefault="00A5288C" w:rsidP="00A5288C">
      <w:pPr>
        <w:spacing w:line="500" w:lineRule="exact"/>
        <w:ind w:firstLineChars="200" w:firstLine="640"/>
        <w:rPr>
          <w:rFonts w:ascii="仿宋_GB2312" w:eastAsia="仿宋_GB2312" w:hAnsi="??"/>
          <w:sz w:val="32"/>
          <w:szCs w:val="32"/>
        </w:rPr>
      </w:pPr>
      <w:r>
        <w:rPr>
          <w:rFonts w:ascii="仿宋_GB2312" w:eastAsia="仿宋_GB2312" w:hAnsi="??"/>
          <w:sz w:val="32"/>
          <w:szCs w:val="32"/>
        </w:rPr>
        <w:t>1</w:t>
      </w:r>
      <w:r>
        <w:rPr>
          <w:rFonts w:ascii="仿宋_GB2312" w:eastAsia="仿宋_GB2312" w:hint="eastAsia"/>
          <w:sz w:val="32"/>
          <w:szCs w:val="32"/>
        </w:rPr>
        <w:t>、专家组成员为奇数，分别由高等院校（科研院所）专家、中国工艺美术大师、行业管理专家按</w:t>
      </w:r>
      <w:r>
        <w:rPr>
          <w:rFonts w:ascii="仿宋_GB2312" w:eastAsia="仿宋_GB2312" w:hAnsi="??"/>
          <w:sz w:val="32"/>
          <w:szCs w:val="32"/>
        </w:rPr>
        <w:t>5:3:2</w:t>
      </w:r>
      <w:r>
        <w:rPr>
          <w:rFonts w:ascii="仿宋_GB2312" w:eastAsia="仿宋_GB2312" w:hint="eastAsia"/>
          <w:sz w:val="32"/>
          <w:szCs w:val="32"/>
        </w:rPr>
        <w:t>比例组成，总人数不少于</w:t>
      </w:r>
      <w:r>
        <w:rPr>
          <w:rFonts w:ascii="仿宋_GB2312" w:eastAsia="仿宋_GB2312" w:hAnsi="??"/>
          <w:sz w:val="32"/>
          <w:szCs w:val="32"/>
        </w:rPr>
        <w:t>15</w:t>
      </w:r>
      <w:r>
        <w:rPr>
          <w:rFonts w:ascii="仿宋_GB2312" w:eastAsia="仿宋_GB2312" w:hint="eastAsia"/>
          <w:sz w:val="32"/>
          <w:szCs w:val="32"/>
        </w:rPr>
        <w:t>人。</w:t>
      </w:r>
    </w:p>
    <w:p w14:paraId="13CD9C32" w14:textId="77777777" w:rsidR="00A5288C" w:rsidRDefault="00A5288C" w:rsidP="00A5288C">
      <w:pPr>
        <w:spacing w:line="500" w:lineRule="exact"/>
        <w:ind w:firstLineChars="200" w:firstLine="640"/>
        <w:rPr>
          <w:rFonts w:ascii="仿宋_GB2312" w:eastAsia="仿宋_GB2312" w:hAnsi="??"/>
          <w:sz w:val="32"/>
          <w:szCs w:val="32"/>
        </w:rPr>
      </w:pPr>
      <w:r>
        <w:rPr>
          <w:rFonts w:ascii="仿宋_GB2312" w:eastAsia="仿宋_GB2312" w:hAnsi="??"/>
          <w:sz w:val="32"/>
          <w:szCs w:val="32"/>
        </w:rPr>
        <w:t>2</w:t>
      </w:r>
      <w:r>
        <w:rPr>
          <w:rFonts w:ascii="仿宋_GB2312" w:eastAsia="仿宋_GB2312" w:hint="eastAsia"/>
          <w:sz w:val="32"/>
          <w:szCs w:val="32"/>
        </w:rPr>
        <w:t>、评选专家严格执行回避制度。与本届浙江省工艺美术大师参评者（以下简称参评者）有近亲属关系者，或者其他与评选工作有利益关系者，不得作为评选专家。</w:t>
      </w:r>
    </w:p>
    <w:p w14:paraId="51EDF58B" w14:textId="77777777" w:rsidR="00A5288C" w:rsidRDefault="00A5288C" w:rsidP="00A5288C">
      <w:pPr>
        <w:spacing w:line="500" w:lineRule="exact"/>
        <w:ind w:firstLineChars="200" w:firstLine="640"/>
        <w:rPr>
          <w:rFonts w:ascii="??" w:hAnsi="??"/>
          <w:sz w:val="32"/>
          <w:szCs w:val="32"/>
        </w:rPr>
      </w:pPr>
    </w:p>
    <w:p w14:paraId="30F1A4FF" w14:textId="77777777" w:rsidR="00A5288C" w:rsidRDefault="00A5288C" w:rsidP="00A5288C">
      <w:pPr>
        <w:spacing w:line="500" w:lineRule="exact"/>
        <w:ind w:left="1" w:firstLine="640"/>
        <w:jc w:val="center"/>
        <w:rPr>
          <w:rFonts w:ascii="黑体" w:eastAsia="黑体" w:hAnsi="黑体"/>
          <w:bCs/>
          <w:sz w:val="32"/>
          <w:szCs w:val="32"/>
        </w:rPr>
      </w:pPr>
      <w:r>
        <w:rPr>
          <w:rFonts w:ascii="黑体" w:eastAsia="黑体" w:hAnsi="黑体" w:hint="eastAsia"/>
          <w:bCs/>
          <w:sz w:val="32"/>
          <w:szCs w:val="32"/>
        </w:rPr>
        <w:lastRenderedPageBreak/>
        <w:t>第四章申报条件和要求</w:t>
      </w:r>
    </w:p>
    <w:p w14:paraId="415399C3" w14:textId="77777777" w:rsidR="00A5288C" w:rsidRDefault="00A5288C" w:rsidP="00A5288C">
      <w:pPr>
        <w:spacing w:line="500" w:lineRule="exact"/>
        <w:ind w:firstLineChars="200" w:firstLine="643"/>
        <w:rPr>
          <w:rFonts w:ascii="仿宋_GB2312" w:eastAsia="仿宋_GB2312" w:hAnsi="??"/>
          <w:sz w:val="32"/>
          <w:szCs w:val="32"/>
        </w:rPr>
      </w:pPr>
      <w:r>
        <w:rPr>
          <w:rFonts w:ascii="仿宋_GB2312" w:eastAsia="仿宋_GB2312" w:hint="eastAsia"/>
          <w:b/>
          <w:sz w:val="32"/>
          <w:szCs w:val="32"/>
        </w:rPr>
        <w:t xml:space="preserve">第十条 </w:t>
      </w:r>
      <w:r>
        <w:rPr>
          <w:rFonts w:ascii="仿宋_GB2312" w:eastAsia="仿宋_GB2312" w:hint="eastAsia"/>
          <w:sz w:val="32"/>
          <w:szCs w:val="32"/>
        </w:rPr>
        <w:t>在工艺雕刻（含砚刻）、工艺陶瓷、工艺印染、工艺织绣、工艺编结、工艺织毯、漆器工艺、工艺家具、金属工艺、首饰工艺、其他工艺等十一大类范围内直接从事设计并制作的人员，同时应具备以下条件：</w:t>
      </w:r>
    </w:p>
    <w:p w14:paraId="3F3EA07C" w14:textId="77777777" w:rsidR="00A5288C" w:rsidRDefault="00A5288C" w:rsidP="00A5288C">
      <w:pPr>
        <w:spacing w:line="500" w:lineRule="exact"/>
        <w:ind w:left="640"/>
        <w:rPr>
          <w:rFonts w:ascii="仿宋_GB2312" w:eastAsia="仿宋_GB2312" w:hAnsi="??" w:cs="仿宋_GB2312"/>
          <w:sz w:val="32"/>
          <w:szCs w:val="32"/>
        </w:rPr>
      </w:pPr>
      <w:r>
        <w:rPr>
          <w:rFonts w:ascii="仿宋_GB2312" w:eastAsia="仿宋_GB2312" w:hAnsi="??" w:cs="仿宋_GB2312"/>
          <w:sz w:val="32"/>
          <w:szCs w:val="32"/>
        </w:rPr>
        <w:t>1</w:t>
      </w:r>
      <w:r>
        <w:rPr>
          <w:rFonts w:ascii="仿宋_GB2312" w:eastAsia="仿宋_GB2312" w:hint="eastAsia"/>
          <w:sz w:val="32"/>
          <w:szCs w:val="32"/>
        </w:rPr>
        <w:t>、具有良好职业道德和较强社会责任感，遵纪守法；</w:t>
      </w:r>
    </w:p>
    <w:p w14:paraId="609F9C4C" w14:textId="77777777" w:rsidR="00A5288C" w:rsidRDefault="00A5288C" w:rsidP="00A5288C">
      <w:pPr>
        <w:spacing w:line="500" w:lineRule="exact"/>
        <w:ind w:firstLineChars="200" w:firstLine="640"/>
        <w:rPr>
          <w:rFonts w:ascii="仿宋_GB2312" w:eastAsia="仿宋_GB2312" w:hAnsi="??" w:cs="仿宋_GB2312"/>
          <w:sz w:val="32"/>
          <w:szCs w:val="32"/>
        </w:rPr>
      </w:pPr>
      <w:r>
        <w:rPr>
          <w:rFonts w:ascii="仿宋_GB2312" w:eastAsia="仿宋_GB2312" w:hAnsi="??" w:cs="仿宋_GB2312"/>
          <w:sz w:val="32"/>
          <w:szCs w:val="32"/>
        </w:rPr>
        <w:t>2</w:t>
      </w:r>
      <w:r>
        <w:rPr>
          <w:rFonts w:ascii="仿宋_GB2312" w:eastAsia="仿宋_GB2312" w:hint="eastAsia"/>
          <w:sz w:val="32"/>
          <w:szCs w:val="32"/>
        </w:rPr>
        <w:t>、具有较高专业素养和丰富的实践经验，为传统工艺美术行业及其他相关专业领域的学术、专业带头人，在工艺美术领域取得显著成绩，在省内外享有较高声誉；</w:t>
      </w:r>
    </w:p>
    <w:p w14:paraId="663BF4FC" w14:textId="77777777" w:rsidR="00A5288C" w:rsidRDefault="00A5288C" w:rsidP="00A5288C">
      <w:pPr>
        <w:spacing w:line="500" w:lineRule="exact"/>
        <w:ind w:firstLineChars="200" w:firstLine="640"/>
        <w:rPr>
          <w:rFonts w:ascii="仿宋_GB2312" w:eastAsia="仿宋_GB2312" w:hAnsi="??" w:cs="仿宋_GB2312"/>
          <w:sz w:val="32"/>
          <w:szCs w:val="32"/>
        </w:rPr>
      </w:pPr>
      <w:r>
        <w:rPr>
          <w:rFonts w:ascii="仿宋_GB2312" w:eastAsia="仿宋_GB2312" w:hAnsi="??" w:cs="仿宋_GB2312"/>
          <w:sz w:val="32"/>
          <w:szCs w:val="32"/>
        </w:rPr>
        <w:t>3</w:t>
      </w:r>
      <w:r>
        <w:rPr>
          <w:rFonts w:ascii="仿宋_GB2312" w:eastAsia="仿宋_GB2312" w:hint="eastAsia"/>
          <w:sz w:val="32"/>
          <w:szCs w:val="32"/>
        </w:rPr>
        <w:t>、年龄满</w:t>
      </w:r>
      <w:r>
        <w:rPr>
          <w:rFonts w:ascii="仿宋_GB2312" w:eastAsia="仿宋_GB2312" w:hAnsi="??" w:cs="仿宋_GB2312"/>
          <w:sz w:val="32"/>
          <w:szCs w:val="32"/>
        </w:rPr>
        <w:t>30</w:t>
      </w:r>
      <w:r>
        <w:rPr>
          <w:rFonts w:ascii="仿宋_GB2312" w:eastAsia="仿宋_GB2312" w:hint="eastAsia"/>
          <w:sz w:val="32"/>
          <w:szCs w:val="32"/>
        </w:rPr>
        <w:t>周岁的从业人员（截止到</w:t>
      </w:r>
      <w:r>
        <w:rPr>
          <w:rFonts w:ascii="仿宋_GB2312" w:eastAsia="仿宋_GB2312" w:hAnsi="??" w:cs="仿宋_GB2312"/>
          <w:sz w:val="32"/>
          <w:szCs w:val="32"/>
        </w:rPr>
        <w:t>2017</w:t>
      </w:r>
      <w:r>
        <w:rPr>
          <w:rFonts w:ascii="仿宋_GB2312" w:eastAsia="仿宋_GB2312" w:hint="eastAsia"/>
          <w:sz w:val="32"/>
          <w:szCs w:val="32"/>
        </w:rPr>
        <w:t>年</w:t>
      </w:r>
      <w:r>
        <w:rPr>
          <w:rFonts w:ascii="仿宋_GB2312" w:eastAsia="仿宋_GB2312" w:hAnsi="??" w:cs="仿宋_GB2312"/>
          <w:sz w:val="32"/>
          <w:szCs w:val="32"/>
        </w:rPr>
        <w:t>12</w:t>
      </w:r>
      <w:r>
        <w:rPr>
          <w:rFonts w:ascii="仿宋_GB2312" w:eastAsia="仿宋_GB2312" w:hint="eastAsia"/>
          <w:sz w:val="32"/>
          <w:szCs w:val="32"/>
        </w:rPr>
        <w:t>月</w:t>
      </w:r>
      <w:r>
        <w:rPr>
          <w:rFonts w:ascii="仿宋_GB2312" w:eastAsia="仿宋_GB2312" w:hAnsi="??" w:cs="仿宋_GB2312"/>
          <w:sz w:val="32"/>
          <w:szCs w:val="32"/>
        </w:rPr>
        <w:t>31</w:t>
      </w:r>
      <w:r>
        <w:rPr>
          <w:rFonts w:ascii="仿宋_GB2312" w:eastAsia="仿宋_GB2312" w:hint="eastAsia"/>
          <w:sz w:val="32"/>
          <w:szCs w:val="32"/>
        </w:rPr>
        <w:t>日）；</w:t>
      </w:r>
    </w:p>
    <w:p w14:paraId="25325E89" w14:textId="77777777" w:rsidR="00A5288C" w:rsidRDefault="00A5288C" w:rsidP="00A5288C">
      <w:pPr>
        <w:spacing w:line="500" w:lineRule="exact"/>
        <w:ind w:firstLineChars="200" w:firstLine="640"/>
        <w:rPr>
          <w:rFonts w:ascii="仿宋_GB2312" w:eastAsia="仿宋_GB2312" w:hAnsi="??" w:cs="仿宋_GB2312"/>
          <w:sz w:val="32"/>
          <w:szCs w:val="32"/>
        </w:rPr>
      </w:pPr>
      <w:r>
        <w:rPr>
          <w:rFonts w:ascii="仿宋_GB2312" w:eastAsia="仿宋_GB2312" w:hAnsi="??" w:cs="仿宋_GB2312"/>
          <w:sz w:val="32"/>
          <w:szCs w:val="32"/>
        </w:rPr>
        <w:t>4</w:t>
      </w:r>
      <w:r>
        <w:rPr>
          <w:rFonts w:ascii="仿宋_GB2312" w:eastAsia="仿宋_GB2312" w:hint="eastAsia"/>
          <w:sz w:val="32"/>
          <w:szCs w:val="32"/>
        </w:rPr>
        <w:t>、具有市级工艺美术大师称号（未开展市级工艺美术大师评选的地区，应具有高级工艺美术师以上职称）。</w:t>
      </w:r>
    </w:p>
    <w:p w14:paraId="18617255" w14:textId="77777777" w:rsidR="00A5288C" w:rsidRDefault="00A5288C" w:rsidP="00A5288C">
      <w:pPr>
        <w:spacing w:line="500" w:lineRule="exact"/>
        <w:ind w:firstLineChars="200" w:firstLine="643"/>
        <w:rPr>
          <w:rFonts w:ascii="仿宋_GB2312" w:eastAsia="仿宋_GB2312" w:hAnsi="??"/>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有下列情况之一者，允许破格申报，但应从严掌握。</w:t>
      </w:r>
    </w:p>
    <w:p w14:paraId="6D6BE212" w14:textId="77777777" w:rsidR="00A5288C" w:rsidRDefault="00A5288C" w:rsidP="00A5288C">
      <w:pPr>
        <w:numPr>
          <w:ilvl w:val="0"/>
          <w:numId w:val="1"/>
        </w:numPr>
        <w:spacing w:line="500" w:lineRule="exact"/>
        <w:ind w:firstLineChars="200" w:firstLine="640"/>
        <w:jc w:val="both"/>
        <w:rPr>
          <w:rFonts w:ascii="仿宋_GB2312" w:eastAsia="仿宋_GB2312" w:hAnsi="??" w:cs="仿宋_GB2312"/>
          <w:sz w:val="32"/>
          <w:szCs w:val="32"/>
        </w:rPr>
      </w:pPr>
      <w:r>
        <w:rPr>
          <w:rFonts w:ascii="仿宋_GB2312" w:eastAsia="仿宋_GB2312" w:hint="eastAsia"/>
          <w:sz w:val="32"/>
          <w:szCs w:val="32"/>
        </w:rPr>
        <w:t>省人大代表、省政协委员以及入选省</w:t>
      </w:r>
      <w:r>
        <w:rPr>
          <w:rFonts w:ascii="仿宋_GB2312" w:eastAsia="仿宋_GB2312" w:hAnsi="??" w:cs="仿宋_GB2312" w:hint="eastAsia"/>
          <w:sz w:val="32"/>
          <w:szCs w:val="32"/>
        </w:rPr>
        <w:t>“</w:t>
      </w:r>
      <w:r>
        <w:rPr>
          <w:rFonts w:ascii="仿宋_GB2312" w:eastAsia="仿宋_GB2312" w:hAnsi="??" w:cs="仿宋_GB2312"/>
          <w:sz w:val="32"/>
          <w:szCs w:val="32"/>
        </w:rPr>
        <w:t>151</w:t>
      </w:r>
      <w:r>
        <w:rPr>
          <w:rFonts w:ascii="仿宋_GB2312" w:eastAsia="仿宋_GB2312" w:hint="eastAsia"/>
          <w:sz w:val="32"/>
          <w:szCs w:val="32"/>
        </w:rPr>
        <w:t>人才工程</w:t>
      </w:r>
      <w:r>
        <w:rPr>
          <w:rFonts w:ascii="仿宋_GB2312" w:eastAsia="仿宋_GB2312" w:hAnsi="??" w:cs="仿宋_GB2312" w:hint="eastAsia"/>
          <w:sz w:val="32"/>
          <w:szCs w:val="32"/>
        </w:rPr>
        <w:t>”</w:t>
      </w:r>
      <w:r>
        <w:rPr>
          <w:rFonts w:ascii="仿宋_GB2312" w:eastAsia="仿宋_GB2312" w:hint="eastAsia"/>
          <w:sz w:val="32"/>
          <w:szCs w:val="32"/>
        </w:rPr>
        <w:t>培养人员等；</w:t>
      </w:r>
    </w:p>
    <w:p w14:paraId="5ECCB969" w14:textId="77777777" w:rsidR="00A5288C" w:rsidRDefault="00A5288C" w:rsidP="00A5288C">
      <w:pPr>
        <w:numPr>
          <w:ilvl w:val="0"/>
          <w:numId w:val="1"/>
        </w:numPr>
        <w:spacing w:line="500" w:lineRule="exact"/>
        <w:ind w:firstLineChars="200" w:firstLine="640"/>
        <w:jc w:val="both"/>
        <w:rPr>
          <w:rFonts w:ascii="仿宋_GB2312" w:eastAsia="仿宋_GB2312" w:hAnsi="??" w:cs="仿宋_GB2312"/>
          <w:sz w:val="32"/>
          <w:szCs w:val="32"/>
        </w:rPr>
      </w:pPr>
      <w:r>
        <w:rPr>
          <w:rFonts w:ascii="仿宋_GB2312" w:eastAsia="仿宋_GB2312" w:hint="eastAsia"/>
          <w:sz w:val="32"/>
          <w:szCs w:val="32"/>
        </w:rPr>
        <w:t>获国家自然科学奖、科技进步奖、发明奖或相关省部级二等奖以上项目的主要贡献者</w:t>
      </w:r>
      <w:r>
        <w:rPr>
          <w:rFonts w:ascii="仿宋_GB2312" w:eastAsia="仿宋_GB2312" w:hAnsi="??" w:cs="仿宋_GB2312"/>
          <w:sz w:val="32"/>
          <w:szCs w:val="32"/>
        </w:rPr>
        <w:t xml:space="preserve">; </w:t>
      </w:r>
    </w:p>
    <w:p w14:paraId="6EF1C822" w14:textId="77777777" w:rsidR="00A5288C" w:rsidRDefault="00A5288C" w:rsidP="00A5288C">
      <w:pPr>
        <w:numPr>
          <w:ilvl w:val="0"/>
          <w:numId w:val="1"/>
        </w:numPr>
        <w:spacing w:line="500" w:lineRule="exact"/>
        <w:ind w:firstLineChars="200" w:firstLine="640"/>
        <w:jc w:val="both"/>
        <w:rPr>
          <w:rFonts w:ascii="仿宋_GB2312" w:eastAsia="仿宋_GB2312" w:hAnsi="??" w:cs="仿宋_GB2312"/>
          <w:sz w:val="32"/>
          <w:szCs w:val="32"/>
        </w:rPr>
      </w:pPr>
      <w:r>
        <w:rPr>
          <w:rFonts w:ascii="仿宋_GB2312" w:eastAsia="仿宋_GB2312" w:hint="eastAsia"/>
          <w:sz w:val="32"/>
          <w:szCs w:val="32"/>
        </w:rPr>
        <w:t>已发布国家、行业或省级地方标准的主要起草人</w:t>
      </w:r>
      <w:r>
        <w:rPr>
          <w:rFonts w:ascii="仿宋_GB2312" w:eastAsia="仿宋_GB2312" w:hAnsi="??" w:cs="仿宋_GB2312"/>
          <w:sz w:val="32"/>
          <w:szCs w:val="32"/>
        </w:rPr>
        <w:t>;</w:t>
      </w:r>
    </w:p>
    <w:p w14:paraId="4C97BC22" w14:textId="77777777" w:rsidR="00A5288C" w:rsidRDefault="00A5288C" w:rsidP="00A5288C">
      <w:pPr>
        <w:numPr>
          <w:ilvl w:val="0"/>
          <w:numId w:val="1"/>
        </w:numPr>
        <w:spacing w:line="500" w:lineRule="exact"/>
        <w:ind w:firstLineChars="200" w:firstLine="640"/>
        <w:jc w:val="both"/>
        <w:rPr>
          <w:rFonts w:ascii="仿宋_GB2312" w:eastAsia="仿宋_GB2312" w:hAnsi="??" w:cs="仿宋_GB2312"/>
          <w:sz w:val="32"/>
          <w:szCs w:val="32"/>
        </w:rPr>
      </w:pPr>
      <w:r>
        <w:rPr>
          <w:rFonts w:ascii="仿宋_GB2312" w:eastAsia="仿宋_GB2312" w:hint="eastAsia"/>
          <w:sz w:val="32"/>
          <w:szCs w:val="32"/>
        </w:rPr>
        <w:t>其他有特殊贡献的从业者。</w:t>
      </w:r>
    </w:p>
    <w:p w14:paraId="741940E3" w14:textId="77777777" w:rsidR="00A5288C" w:rsidRDefault="00A5288C" w:rsidP="00A5288C">
      <w:pPr>
        <w:spacing w:line="500" w:lineRule="exact"/>
        <w:ind w:firstLineChars="196" w:firstLine="630"/>
        <w:rPr>
          <w:rFonts w:ascii="仿宋_GB2312" w:eastAsia="仿宋_GB2312" w:hAnsi="??"/>
          <w:sz w:val="32"/>
          <w:szCs w:val="32"/>
        </w:rPr>
      </w:pPr>
      <w:r>
        <w:rPr>
          <w:rFonts w:ascii="仿宋_GB2312" w:eastAsia="仿宋_GB2312" w:hint="eastAsia"/>
          <w:b/>
          <w:sz w:val="32"/>
          <w:szCs w:val="32"/>
        </w:rPr>
        <w:t xml:space="preserve">第十二条 </w:t>
      </w:r>
      <w:r>
        <w:rPr>
          <w:rFonts w:ascii="仿宋_GB2312" w:eastAsia="仿宋_GB2312" w:hint="eastAsia"/>
          <w:sz w:val="32"/>
          <w:szCs w:val="32"/>
        </w:rPr>
        <w:t>从事行政管理人员不在申报者范围内。</w:t>
      </w:r>
    </w:p>
    <w:p w14:paraId="07DB2AD2" w14:textId="77777777" w:rsidR="00A5288C" w:rsidRDefault="00A5288C" w:rsidP="00A5288C">
      <w:pPr>
        <w:spacing w:line="500" w:lineRule="exact"/>
        <w:ind w:firstLineChars="200" w:firstLine="643"/>
        <w:rPr>
          <w:rFonts w:ascii="仿宋_GB2312" w:eastAsia="仿宋_GB2312" w:hAnsi="??"/>
          <w:sz w:val="32"/>
          <w:szCs w:val="32"/>
        </w:rPr>
      </w:pPr>
      <w:r>
        <w:rPr>
          <w:rFonts w:ascii="仿宋_GB2312" w:eastAsia="仿宋_GB2312" w:hint="eastAsia"/>
          <w:b/>
          <w:bCs/>
          <w:sz w:val="32"/>
          <w:szCs w:val="32"/>
        </w:rPr>
        <w:t xml:space="preserve">第十三条 </w:t>
      </w:r>
      <w:r>
        <w:rPr>
          <w:rFonts w:ascii="仿宋_GB2312" w:eastAsia="仿宋_GB2312" w:hint="eastAsia"/>
          <w:sz w:val="32"/>
          <w:szCs w:val="32"/>
        </w:rPr>
        <w:t>各地在审核过程中，如发现申报者在申报过程中或近</w:t>
      </w:r>
      <w:r>
        <w:rPr>
          <w:rFonts w:ascii="仿宋_GB2312" w:eastAsia="仿宋_GB2312" w:hAnsi="??"/>
          <w:sz w:val="32"/>
          <w:szCs w:val="32"/>
        </w:rPr>
        <w:t>5</w:t>
      </w:r>
      <w:r>
        <w:rPr>
          <w:rFonts w:ascii="仿宋_GB2312" w:eastAsia="仿宋_GB2312" w:hint="eastAsia"/>
          <w:sz w:val="32"/>
          <w:szCs w:val="32"/>
        </w:rPr>
        <w:t>年内有下列情况之一的，应立即取消其申报资格：</w:t>
      </w:r>
    </w:p>
    <w:p w14:paraId="7E06728F" w14:textId="77777777" w:rsidR="00A5288C" w:rsidRDefault="00A5288C" w:rsidP="00A5288C">
      <w:pPr>
        <w:numPr>
          <w:ilvl w:val="0"/>
          <w:numId w:val="2"/>
        </w:numPr>
        <w:spacing w:line="500" w:lineRule="exact"/>
        <w:ind w:firstLineChars="200" w:firstLine="640"/>
        <w:jc w:val="both"/>
        <w:rPr>
          <w:rFonts w:ascii="仿宋_GB2312" w:eastAsia="仿宋_GB2312" w:hAnsi="??"/>
          <w:sz w:val="32"/>
          <w:szCs w:val="32"/>
        </w:rPr>
      </w:pPr>
      <w:r>
        <w:rPr>
          <w:rFonts w:ascii="仿宋_GB2312" w:eastAsia="仿宋_GB2312" w:hint="eastAsia"/>
          <w:sz w:val="32"/>
          <w:szCs w:val="32"/>
        </w:rPr>
        <w:t>伪造、变造证件、证明；</w:t>
      </w:r>
    </w:p>
    <w:p w14:paraId="5865C199" w14:textId="30984283" w:rsidR="00A5288C" w:rsidRDefault="00A5288C" w:rsidP="00A5288C">
      <w:pPr>
        <w:spacing w:line="500" w:lineRule="exact"/>
        <w:ind w:firstLine="640"/>
        <w:rPr>
          <w:rFonts w:ascii="仿宋_GB2312" w:eastAsia="仿宋_GB2312" w:hAnsi="??"/>
          <w:sz w:val="32"/>
          <w:szCs w:val="32"/>
        </w:rPr>
      </w:pPr>
      <w:bookmarkStart w:id="0" w:name="_GoBack"/>
      <w:bookmarkEnd w:id="0"/>
      <w:r>
        <w:rPr>
          <w:rFonts w:ascii="仿宋_GB2312" w:eastAsia="仿宋_GB2312" w:hAnsi="??"/>
          <w:sz w:val="32"/>
          <w:szCs w:val="32"/>
        </w:rPr>
        <w:t>2</w:t>
      </w:r>
      <w:r>
        <w:rPr>
          <w:rFonts w:ascii="仿宋_GB2312" w:eastAsia="仿宋_GB2312" w:hint="eastAsia"/>
          <w:sz w:val="32"/>
          <w:szCs w:val="32"/>
        </w:rPr>
        <w:t>、夸大业绩，或窃取他人成果占为己有；</w:t>
      </w:r>
    </w:p>
    <w:p w14:paraId="52C0E8EA" w14:textId="77777777" w:rsidR="00A5288C" w:rsidRDefault="00A5288C" w:rsidP="00A5288C">
      <w:pPr>
        <w:spacing w:line="500" w:lineRule="exact"/>
        <w:ind w:firstLineChars="200" w:firstLine="640"/>
        <w:rPr>
          <w:rFonts w:ascii="仿宋_GB2312" w:eastAsia="仿宋_GB2312" w:hAnsi="??"/>
          <w:sz w:val="32"/>
          <w:szCs w:val="32"/>
        </w:rPr>
      </w:pPr>
      <w:r>
        <w:rPr>
          <w:rFonts w:ascii="仿宋_GB2312" w:eastAsia="仿宋_GB2312" w:hAnsi="??"/>
          <w:sz w:val="32"/>
          <w:szCs w:val="32"/>
        </w:rPr>
        <w:lastRenderedPageBreak/>
        <w:t>3</w:t>
      </w:r>
      <w:r>
        <w:rPr>
          <w:rFonts w:ascii="仿宋_GB2312" w:eastAsia="仿宋_GB2312" w:hint="eastAsia"/>
          <w:sz w:val="32"/>
          <w:szCs w:val="32"/>
        </w:rPr>
        <w:t>、因触犯法律等被追究刑事责任</w:t>
      </w:r>
      <w:r>
        <w:rPr>
          <w:rFonts w:ascii="仿宋_GB2312" w:eastAsia="仿宋_GB2312" w:hAnsi="??"/>
          <w:sz w:val="32"/>
          <w:szCs w:val="32"/>
        </w:rPr>
        <w:t xml:space="preserve">; </w:t>
      </w:r>
    </w:p>
    <w:p w14:paraId="4DB44D25" w14:textId="77777777" w:rsidR="00A5288C" w:rsidRDefault="00A5288C" w:rsidP="00A5288C">
      <w:pPr>
        <w:spacing w:line="500" w:lineRule="exact"/>
        <w:ind w:firstLineChars="200" w:firstLine="640"/>
        <w:rPr>
          <w:rFonts w:ascii="??" w:hAnsi="??"/>
          <w:sz w:val="32"/>
          <w:szCs w:val="32"/>
        </w:rPr>
      </w:pPr>
    </w:p>
    <w:p w14:paraId="1900731D" w14:textId="77777777" w:rsidR="00A5288C" w:rsidRDefault="00A5288C" w:rsidP="00A5288C">
      <w:pPr>
        <w:spacing w:line="500" w:lineRule="exact"/>
        <w:ind w:firstLine="640"/>
        <w:jc w:val="center"/>
        <w:rPr>
          <w:rFonts w:ascii="黑体" w:eastAsia="黑体" w:hAnsi="黑体"/>
          <w:bCs/>
          <w:sz w:val="32"/>
          <w:szCs w:val="32"/>
        </w:rPr>
      </w:pPr>
      <w:r>
        <w:rPr>
          <w:rFonts w:ascii="黑体" w:eastAsia="黑体" w:hAnsi="黑体" w:hint="eastAsia"/>
          <w:bCs/>
          <w:sz w:val="32"/>
          <w:szCs w:val="32"/>
        </w:rPr>
        <w:t>第五章评选工作程序</w:t>
      </w:r>
    </w:p>
    <w:p w14:paraId="414CDDE0" w14:textId="77777777" w:rsidR="00A5288C" w:rsidRDefault="00A5288C" w:rsidP="00A5288C">
      <w:pPr>
        <w:pStyle w:val="1"/>
        <w:widowControl/>
        <w:spacing w:line="500" w:lineRule="exact"/>
        <w:ind w:firstLine="643"/>
        <w:rPr>
          <w:rFonts w:ascii="仿宋_GB2312" w:eastAsia="仿宋_GB2312" w:hAnsi="??" w:cs="仿宋_GB2312"/>
          <w:sz w:val="32"/>
          <w:szCs w:val="32"/>
        </w:rPr>
      </w:pPr>
      <w:r>
        <w:rPr>
          <w:rFonts w:ascii="仿宋_GB2312" w:eastAsia="仿宋_GB2312" w:hAnsi="宋体" w:cs="宋体" w:hint="eastAsia"/>
          <w:b/>
          <w:sz w:val="32"/>
          <w:szCs w:val="32"/>
        </w:rPr>
        <w:t xml:space="preserve">第十四条 </w:t>
      </w:r>
      <w:r>
        <w:rPr>
          <w:rFonts w:ascii="仿宋_GB2312" w:eastAsia="仿宋_GB2312" w:hAnsi="宋体" w:cs="宋体" w:hint="eastAsia"/>
          <w:sz w:val="32"/>
          <w:szCs w:val="32"/>
        </w:rPr>
        <w:t>符合省工艺美术大师推荐条件的人员，由本人提出申请，填写申报表，经申报人所在单位审核，单位法定代表人签署意见并加盖单位公章后，向所在县（市、区）经信局提出申请并报送申报材料。县（市、区）经信局、人力社保局对申请材料进行审核，择优报送设区市经信委。</w:t>
      </w:r>
    </w:p>
    <w:p w14:paraId="3CE8B903" w14:textId="77777777" w:rsidR="00A5288C" w:rsidRDefault="00A5288C" w:rsidP="00A5288C">
      <w:pPr>
        <w:pStyle w:val="1"/>
        <w:widowControl/>
        <w:spacing w:line="500" w:lineRule="exact"/>
        <w:ind w:firstLine="643"/>
        <w:rPr>
          <w:rFonts w:ascii="仿宋_GB2312" w:eastAsia="仿宋_GB2312" w:hAnsi="??" w:cs="仿宋_GB2312"/>
          <w:sz w:val="32"/>
          <w:szCs w:val="32"/>
        </w:rPr>
      </w:pPr>
      <w:r>
        <w:rPr>
          <w:rFonts w:ascii="仿宋_GB2312" w:eastAsia="仿宋_GB2312" w:hAnsi="宋体" w:cs="宋体" w:hint="eastAsia"/>
          <w:b/>
          <w:bCs/>
          <w:sz w:val="32"/>
          <w:szCs w:val="32"/>
        </w:rPr>
        <w:t xml:space="preserve">第十五条 </w:t>
      </w:r>
      <w:r>
        <w:rPr>
          <w:rFonts w:ascii="仿宋_GB2312" w:eastAsia="仿宋_GB2312" w:hAnsi="宋体" w:cs="宋体" w:hint="eastAsia"/>
          <w:sz w:val="32"/>
          <w:szCs w:val="32"/>
        </w:rPr>
        <w:t>经设区市经信委会同市人力社保局对申报材料进行复核，并根据本地实际情况组织评价，按分配名额择优提出推荐名单，经公示并按省确定的推荐名额报送省评选办（公示期一般不少于</w:t>
      </w:r>
      <w:r>
        <w:rPr>
          <w:rFonts w:ascii="仿宋_GB2312" w:eastAsia="仿宋_GB2312" w:hAnsi="??" w:cs="仿宋_GB2312"/>
          <w:sz w:val="32"/>
          <w:szCs w:val="32"/>
        </w:rPr>
        <w:t>7</w:t>
      </w:r>
      <w:r>
        <w:rPr>
          <w:rFonts w:ascii="仿宋_GB2312" w:eastAsia="仿宋_GB2312" w:hAnsi="宋体" w:cs="宋体" w:hint="eastAsia"/>
          <w:sz w:val="32"/>
          <w:szCs w:val="32"/>
        </w:rPr>
        <w:t>天）。泰顺、东阳、龙泉、青田县（市）可自行组织评价推荐，并直接报送省经信委，同时抄送所在设区市经信委。</w:t>
      </w:r>
    </w:p>
    <w:p w14:paraId="470E6B60" w14:textId="77777777" w:rsidR="00A5288C" w:rsidRDefault="00A5288C" w:rsidP="00A5288C">
      <w:pPr>
        <w:spacing w:line="500" w:lineRule="exact"/>
        <w:ind w:firstLineChars="196" w:firstLine="630"/>
        <w:rPr>
          <w:rFonts w:ascii="仿宋_GB2312" w:eastAsia="仿宋_GB2312" w:hAnsi="??"/>
          <w:sz w:val="32"/>
          <w:szCs w:val="32"/>
        </w:rPr>
      </w:pPr>
      <w:r>
        <w:rPr>
          <w:rFonts w:ascii="仿宋_GB2312" w:eastAsia="仿宋_GB2312" w:hint="eastAsia"/>
          <w:b/>
          <w:bCs/>
          <w:sz w:val="32"/>
          <w:szCs w:val="32"/>
        </w:rPr>
        <w:t xml:space="preserve">第十六条 </w:t>
      </w:r>
      <w:r>
        <w:rPr>
          <w:rFonts w:ascii="仿宋_GB2312" w:eastAsia="仿宋_GB2312" w:hint="eastAsia"/>
          <w:sz w:val="32"/>
          <w:szCs w:val="32"/>
        </w:rPr>
        <w:t>省评选办对各地推荐的申报者资料，按照本办法要求进行审查，并提出审查意见，提交领导小组审定，确认参评者名单。</w:t>
      </w:r>
    </w:p>
    <w:p w14:paraId="0F3A2010" w14:textId="77777777" w:rsidR="00A5288C" w:rsidRDefault="00A5288C" w:rsidP="00A5288C">
      <w:pPr>
        <w:spacing w:line="500" w:lineRule="exact"/>
        <w:ind w:firstLine="643"/>
        <w:rPr>
          <w:rFonts w:ascii="仿宋_GB2312" w:eastAsia="仿宋_GB2312" w:hAnsi="??" w:cs="仿宋_GB2312"/>
          <w:sz w:val="32"/>
          <w:szCs w:val="32"/>
        </w:rPr>
      </w:pPr>
      <w:r>
        <w:rPr>
          <w:rFonts w:ascii="仿宋_GB2312" w:eastAsia="仿宋_GB2312" w:hint="eastAsia"/>
          <w:b/>
          <w:bCs/>
          <w:sz w:val="32"/>
          <w:szCs w:val="32"/>
        </w:rPr>
        <w:t xml:space="preserve">第十七条 </w:t>
      </w:r>
      <w:r>
        <w:rPr>
          <w:rFonts w:ascii="仿宋_GB2312" w:eastAsia="仿宋_GB2312" w:hint="eastAsia"/>
          <w:sz w:val="32"/>
          <w:szCs w:val="32"/>
        </w:rPr>
        <w:t>参评者须提供</w:t>
      </w:r>
      <w:r>
        <w:rPr>
          <w:rFonts w:ascii="仿宋_GB2312" w:eastAsia="仿宋_GB2312" w:hAnsi="??" w:cs="仿宋_GB2312"/>
          <w:sz w:val="32"/>
          <w:szCs w:val="32"/>
        </w:rPr>
        <w:t>3</w:t>
      </w:r>
      <w:r>
        <w:rPr>
          <w:rFonts w:ascii="仿宋_GB2312" w:eastAsia="仿宋_GB2312" w:hint="eastAsia"/>
          <w:sz w:val="32"/>
          <w:szCs w:val="32"/>
        </w:rPr>
        <w:t>件（套）参评作品送至指定地点。由专家组对参评作品及申报材料进行量化评审，评审结果提交省评选办审核。</w:t>
      </w:r>
    </w:p>
    <w:p w14:paraId="43ECC5A7" w14:textId="77777777" w:rsidR="00A5288C" w:rsidRDefault="00A5288C" w:rsidP="00A5288C">
      <w:pPr>
        <w:spacing w:line="500" w:lineRule="exact"/>
        <w:ind w:firstLineChars="196" w:firstLine="630"/>
        <w:rPr>
          <w:rFonts w:ascii="仿宋_GB2312" w:eastAsia="仿宋_GB2312" w:hAnsi="??"/>
          <w:sz w:val="32"/>
          <w:szCs w:val="32"/>
        </w:rPr>
      </w:pPr>
      <w:r>
        <w:rPr>
          <w:rFonts w:ascii="仿宋_GB2312" w:eastAsia="仿宋_GB2312" w:hint="eastAsia"/>
          <w:b/>
          <w:bCs/>
          <w:sz w:val="32"/>
          <w:szCs w:val="32"/>
        </w:rPr>
        <w:t xml:space="preserve">第十八条 </w:t>
      </w:r>
      <w:r>
        <w:rPr>
          <w:rFonts w:ascii="仿宋_GB2312" w:eastAsia="仿宋_GB2312" w:hint="eastAsia"/>
          <w:sz w:val="32"/>
          <w:szCs w:val="32"/>
        </w:rPr>
        <w:t>领导小组根据省评选办审核意见，审议并提出第六届浙江省工艺美术大师名单，并向社会公示</w:t>
      </w:r>
      <w:r>
        <w:rPr>
          <w:rFonts w:ascii="仿宋_GB2312" w:eastAsia="仿宋_GB2312" w:hAnsi="??"/>
          <w:sz w:val="32"/>
          <w:szCs w:val="32"/>
        </w:rPr>
        <w:t>7</w:t>
      </w:r>
      <w:r>
        <w:rPr>
          <w:rFonts w:ascii="仿宋_GB2312" w:eastAsia="仿宋_GB2312" w:hint="eastAsia"/>
          <w:sz w:val="32"/>
          <w:szCs w:val="32"/>
        </w:rPr>
        <w:t>日。</w:t>
      </w:r>
    </w:p>
    <w:p w14:paraId="6D676837" w14:textId="77777777" w:rsidR="00A5288C" w:rsidRDefault="00A5288C" w:rsidP="00A5288C">
      <w:pPr>
        <w:spacing w:line="500" w:lineRule="exact"/>
        <w:ind w:firstLineChars="200" w:firstLine="643"/>
        <w:rPr>
          <w:rFonts w:ascii="仿宋_GB2312" w:eastAsia="仿宋_GB2312" w:hAnsi="??" w:cs="仿宋_GB2312"/>
          <w:sz w:val="32"/>
          <w:szCs w:val="32"/>
        </w:rPr>
      </w:pPr>
      <w:r>
        <w:rPr>
          <w:rFonts w:ascii="仿宋_GB2312" w:eastAsia="仿宋_GB2312" w:hint="eastAsia"/>
          <w:b/>
          <w:bCs/>
          <w:sz w:val="32"/>
          <w:szCs w:val="32"/>
        </w:rPr>
        <w:t xml:space="preserve">第十九条 </w:t>
      </w:r>
      <w:r>
        <w:rPr>
          <w:rFonts w:ascii="仿宋_GB2312" w:eastAsia="仿宋_GB2312" w:hint="eastAsia"/>
          <w:sz w:val="32"/>
          <w:szCs w:val="32"/>
        </w:rPr>
        <w:t>经公示无异议后，由省经信委、省人力资源和社会保障厅联合授予</w:t>
      </w:r>
      <w:r>
        <w:rPr>
          <w:rFonts w:ascii="仿宋_GB2312" w:eastAsia="仿宋_GB2312" w:hAnsi="??" w:cs="仿宋_GB2312" w:hint="eastAsia"/>
          <w:sz w:val="32"/>
          <w:szCs w:val="32"/>
        </w:rPr>
        <w:t>“</w:t>
      </w:r>
      <w:r>
        <w:rPr>
          <w:rFonts w:ascii="仿宋_GB2312" w:eastAsia="仿宋_GB2312" w:hint="eastAsia"/>
          <w:sz w:val="32"/>
          <w:szCs w:val="32"/>
        </w:rPr>
        <w:t>浙江省工艺美术大师</w:t>
      </w:r>
      <w:r>
        <w:rPr>
          <w:rFonts w:ascii="仿宋_GB2312" w:eastAsia="仿宋_GB2312" w:hAnsi="??" w:cs="仿宋_GB2312" w:hint="eastAsia"/>
          <w:sz w:val="32"/>
          <w:szCs w:val="32"/>
        </w:rPr>
        <w:t>”</w:t>
      </w:r>
      <w:r>
        <w:rPr>
          <w:rFonts w:ascii="仿宋_GB2312" w:eastAsia="仿宋_GB2312" w:hint="eastAsia"/>
          <w:sz w:val="32"/>
          <w:szCs w:val="32"/>
        </w:rPr>
        <w:t>称号，颁发证书。</w:t>
      </w:r>
    </w:p>
    <w:p w14:paraId="3315E9F0" w14:textId="77777777" w:rsidR="00A5288C" w:rsidRDefault="00A5288C" w:rsidP="00A5288C">
      <w:pPr>
        <w:spacing w:line="500" w:lineRule="exact"/>
        <w:ind w:firstLineChars="200" w:firstLine="640"/>
        <w:rPr>
          <w:rFonts w:ascii="??" w:hAnsi="??" w:cs="仿宋_GB2312"/>
          <w:sz w:val="32"/>
          <w:szCs w:val="32"/>
        </w:rPr>
      </w:pPr>
    </w:p>
    <w:p w14:paraId="6ABC5BA6" w14:textId="77777777" w:rsidR="00A5288C" w:rsidRDefault="00A5288C" w:rsidP="00A5288C">
      <w:pPr>
        <w:spacing w:line="500" w:lineRule="exact"/>
        <w:ind w:firstLineChars="200" w:firstLine="640"/>
        <w:jc w:val="center"/>
        <w:rPr>
          <w:rFonts w:ascii="黑体" w:eastAsia="黑体" w:hAnsi="黑体" w:cs="仿宋_GB2312"/>
          <w:sz w:val="32"/>
          <w:szCs w:val="32"/>
        </w:rPr>
      </w:pPr>
      <w:r>
        <w:rPr>
          <w:rFonts w:ascii="黑体" w:eastAsia="黑体" w:hAnsi="黑体" w:cs="仿宋_GB2312" w:hint="eastAsia"/>
          <w:sz w:val="32"/>
          <w:szCs w:val="32"/>
        </w:rPr>
        <w:t>第六章纪律和监督</w:t>
      </w:r>
    </w:p>
    <w:p w14:paraId="5714E9BD" w14:textId="77777777" w:rsidR="00A5288C" w:rsidRDefault="00A5288C" w:rsidP="00A5288C">
      <w:pPr>
        <w:spacing w:line="500" w:lineRule="exact"/>
        <w:ind w:firstLine="643"/>
        <w:rPr>
          <w:rFonts w:ascii="仿宋_GB2312" w:eastAsia="仿宋_GB2312" w:hAnsi="??"/>
          <w:sz w:val="32"/>
          <w:szCs w:val="32"/>
        </w:rPr>
      </w:pPr>
      <w:r>
        <w:rPr>
          <w:rFonts w:ascii="仿宋_GB2312" w:eastAsia="仿宋_GB2312" w:hint="eastAsia"/>
          <w:b/>
          <w:bCs/>
          <w:sz w:val="32"/>
          <w:szCs w:val="32"/>
        </w:rPr>
        <w:lastRenderedPageBreak/>
        <w:t xml:space="preserve">第二十条 </w:t>
      </w:r>
      <w:r>
        <w:rPr>
          <w:rFonts w:ascii="仿宋_GB2312" w:eastAsia="仿宋_GB2312" w:hint="eastAsia"/>
          <w:sz w:val="32"/>
          <w:szCs w:val="32"/>
        </w:rPr>
        <w:t>第六届浙江省工艺美术大师评选工作同时接受社会监督，评选全过程在监督组的监督下进行，确保评选工作的公平性和公正性。</w:t>
      </w:r>
    </w:p>
    <w:p w14:paraId="5857C9DB" w14:textId="77777777" w:rsidR="00A5288C" w:rsidRDefault="00A5288C" w:rsidP="00A5288C">
      <w:pPr>
        <w:snapToGrid w:val="0"/>
        <w:spacing w:line="500" w:lineRule="exact"/>
        <w:ind w:firstLineChars="198" w:firstLine="636"/>
        <w:rPr>
          <w:rFonts w:ascii="仿宋_GB2312" w:eastAsia="仿宋_GB2312" w:hAnsi="??"/>
          <w:sz w:val="32"/>
          <w:szCs w:val="32"/>
        </w:rPr>
      </w:pPr>
      <w:r>
        <w:rPr>
          <w:rFonts w:ascii="仿宋_GB2312" w:eastAsia="仿宋_GB2312" w:hint="eastAsia"/>
          <w:b/>
          <w:bCs/>
          <w:sz w:val="32"/>
          <w:szCs w:val="32"/>
        </w:rPr>
        <w:t xml:space="preserve">第二十一条 </w:t>
      </w:r>
      <w:r>
        <w:rPr>
          <w:rFonts w:ascii="仿宋_GB2312" w:eastAsia="仿宋_GB2312" w:hint="eastAsia"/>
          <w:sz w:val="32"/>
          <w:szCs w:val="32"/>
        </w:rPr>
        <w:t>监督组受理举报电话、信函，对举报事项进行调查、核实，负责答复实名举报人。</w:t>
      </w:r>
    </w:p>
    <w:p w14:paraId="3AE7BA5D" w14:textId="77777777" w:rsidR="00A5288C" w:rsidRDefault="00A5288C" w:rsidP="00A5288C">
      <w:pPr>
        <w:spacing w:line="500" w:lineRule="exact"/>
        <w:ind w:firstLine="643"/>
        <w:rPr>
          <w:rFonts w:ascii="仿宋_GB2312" w:eastAsia="仿宋_GB2312" w:hAnsi="??"/>
          <w:sz w:val="32"/>
          <w:szCs w:val="32"/>
        </w:rPr>
      </w:pPr>
      <w:r>
        <w:rPr>
          <w:rFonts w:ascii="仿宋_GB2312" w:eastAsia="仿宋_GB2312" w:hint="eastAsia"/>
          <w:b/>
          <w:sz w:val="32"/>
          <w:szCs w:val="32"/>
        </w:rPr>
        <w:t xml:space="preserve">第二十二条 </w:t>
      </w:r>
      <w:r>
        <w:rPr>
          <w:rFonts w:ascii="仿宋_GB2312" w:eastAsia="仿宋_GB2312" w:hint="eastAsia"/>
          <w:sz w:val="32"/>
          <w:szCs w:val="32"/>
        </w:rPr>
        <w:t>工作人员和评选专家有违反规定或徇私舞弊行为的，经核实后，由领导小组撤销其评选工作职务或评选专家资格。</w:t>
      </w:r>
    </w:p>
    <w:p w14:paraId="66E55986" w14:textId="77777777" w:rsidR="00A5288C" w:rsidRDefault="00A5288C" w:rsidP="00A5288C">
      <w:pPr>
        <w:spacing w:line="500" w:lineRule="exact"/>
        <w:ind w:firstLine="643"/>
        <w:rPr>
          <w:rFonts w:ascii="仿宋_GB2312" w:eastAsia="仿宋_GB2312" w:hAnsi="??"/>
          <w:sz w:val="32"/>
          <w:szCs w:val="32"/>
        </w:rPr>
      </w:pPr>
      <w:r>
        <w:rPr>
          <w:rFonts w:ascii="仿宋_GB2312" w:eastAsia="仿宋_GB2312" w:hint="eastAsia"/>
          <w:b/>
          <w:sz w:val="32"/>
          <w:szCs w:val="32"/>
        </w:rPr>
        <w:t xml:space="preserve">第二十三条 </w:t>
      </w:r>
      <w:r>
        <w:rPr>
          <w:rFonts w:ascii="仿宋_GB2312" w:eastAsia="仿宋_GB2312" w:hint="eastAsia"/>
          <w:sz w:val="32"/>
          <w:szCs w:val="32"/>
        </w:rPr>
        <w:t>申报者不得有行贿、送礼、弄虚作假等违法违规行为。对经核实有违法违规情形者，取消参评资格。</w:t>
      </w:r>
    </w:p>
    <w:p w14:paraId="07A85E6C" w14:textId="77777777" w:rsidR="00A5288C" w:rsidRDefault="00A5288C" w:rsidP="00A5288C">
      <w:pPr>
        <w:spacing w:line="500" w:lineRule="exact"/>
        <w:ind w:firstLineChars="200" w:firstLine="643"/>
        <w:rPr>
          <w:rFonts w:ascii="仿宋_GB2312" w:eastAsia="仿宋_GB2312" w:hAnsi="??"/>
          <w:sz w:val="32"/>
          <w:szCs w:val="32"/>
        </w:rPr>
      </w:pPr>
      <w:r>
        <w:rPr>
          <w:rFonts w:ascii="仿宋_GB2312" w:eastAsia="仿宋_GB2312" w:hint="eastAsia"/>
          <w:b/>
          <w:bCs/>
          <w:sz w:val="32"/>
          <w:szCs w:val="32"/>
        </w:rPr>
        <w:t xml:space="preserve">第二十四条 </w:t>
      </w:r>
      <w:r>
        <w:rPr>
          <w:rFonts w:ascii="仿宋_GB2312" w:eastAsia="仿宋_GB2312" w:hint="eastAsia"/>
          <w:sz w:val="32"/>
          <w:szCs w:val="32"/>
        </w:rPr>
        <w:t>开展省工艺美术大师评选工作，不得向申请人及单位收取任何费用。</w:t>
      </w:r>
    </w:p>
    <w:p w14:paraId="613B088F" w14:textId="77777777" w:rsidR="00A5288C" w:rsidRDefault="00A5288C" w:rsidP="00A5288C">
      <w:pPr>
        <w:spacing w:line="500" w:lineRule="exact"/>
        <w:ind w:firstLineChars="200" w:firstLine="643"/>
        <w:rPr>
          <w:rFonts w:ascii="仿宋_GB2312" w:eastAsia="仿宋_GB2312" w:hAnsi="??"/>
          <w:sz w:val="32"/>
          <w:szCs w:val="32"/>
        </w:rPr>
      </w:pPr>
      <w:r>
        <w:rPr>
          <w:rFonts w:ascii="仿宋_GB2312" w:eastAsia="仿宋_GB2312" w:hint="eastAsia"/>
          <w:b/>
          <w:sz w:val="32"/>
          <w:szCs w:val="32"/>
        </w:rPr>
        <w:t xml:space="preserve">第二十五条 </w:t>
      </w:r>
      <w:r>
        <w:rPr>
          <w:rFonts w:ascii="仿宋_GB2312" w:eastAsia="仿宋_GB2312" w:hint="eastAsia"/>
          <w:sz w:val="32"/>
          <w:szCs w:val="32"/>
        </w:rPr>
        <w:t>获得第六届浙江省工艺美术大师称号者伪造事迹或窃取他人成果骗取荣誉称号的，因犯罪被追究刑事责任的，严重违背从艺道德的，一经核实，由省经济和信息化委员会、省人力资源和社会保障厅撤销其浙江省工艺美术大师称号，收回荣誉证书，并停止因获得浙江省工艺美术大师称号所享受的一切待遇。</w:t>
      </w:r>
    </w:p>
    <w:p w14:paraId="30C4400D" w14:textId="77777777" w:rsidR="00A5288C" w:rsidRDefault="00A5288C" w:rsidP="00A5288C">
      <w:pPr>
        <w:spacing w:line="500" w:lineRule="exact"/>
        <w:ind w:firstLineChars="200" w:firstLine="640"/>
        <w:rPr>
          <w:rFonts w:ascii="??" w:hAnsi="??"/>
          <w:sz w:val="32"/>
          <w:szCs w:val="32"/>
        </w:rPr>
      </w:pPr>
    </w:p>
    <w:p w14:paraId="73D9EDFD" w14:textId="77777777" w:rsidR="00A5288C" w:rsidRDefault="00A5288C" w:rsidP="00A5288C">
      <w:pPr>
        <w:spacing w:line="500" w:lineRule="exact"/>
        <w:ind w:firstLine="640"/>
        <w:jc w:val="center"/>
        <w:rPr>
          <w:rFonts w:ascii="黑体" w:eastAsia="黑体" w:hAnsi="黑体"/>
          <w:bCs/>
          <w:sz w:val="32"/>
          <w:szCs w:val="32"/>
        </w:rPr>
      </w:pPr>
      <w:r>
        <w:rPr>
          <w:rFonts w:ascii="黑体" w:eastAsia="黑体" w:hAnsi="黑体" w:hint="eastAsia"/>
          <w:bCs/>
          <w:sz w:val="32"/>
          <w:szCs w:val="32"/>
        </w:rPr>
        <w:t>第七章附则</w:t>
      </w:r>
    </w:p>
    <w:p w14:paraId="0A8BF6C1" w14:textId="77777777" w:rsidR="00A5288C" w:rsidRDefault="00A5288C" w:rsidP="00A5288C">
      <w:pPr>
        <w:spacing w:line="500" w:lineRule="exact"/>
        <w:ind w:firstLine="643"/>
        <w:rPr>
          <w:rFonts w:ascii="仿宋_GB2312" w:eastAsia="仿宋_GB2312" w:hAnsi="??"/>
          <w:sz w:val="32"/>
          <w:szCs w:val="32"/>
        </w:rPr>
      </w:pPr>
      <w:r>
        <w:rPr>
          <w:rFonts w:ascii="仿宋_GB2312" w:eastAsia="仿宋_GB2312" w:hint="eastAsia"/>
          <w:b/>
          <w:sz w:val="32"/>
          <w:szCs w:val="32"/>
        </w:rPr>
        <w:t xml:space="preserve">第二十六条 </w:t>
      </w:r>
      <w:r>
        <w:rPr>
          <w:rFonts w:ascii="仿宋_GB2312" w:eastAsia="仿宋_GB2312" w:hint="eastAsia"/>
          <w:sz w:val="32"/>
          <w:szCs w:val="32"/>
        </w:rPr>
        <w:t>本办法适用于第六届浙江省工艺美术大师评选工作，由第六届浙江省工艺美术大师评选办负责解释。</w:t>
      </w:r>
    </w:p>
    <w:p w14:paraId="3685F6B2" w14:textId="77777777" w:rsidR="00A5288C" w:rsidRDefault="00A5288C" w:rsidP="00A5288C">
      <w:pPr>
        <w:spacing w:line="500" w:lineRule="exact"/>
        <w:ind w:firstLine="883"/>
        <w:jc w:val="center"/>
        <w:rPr>
          <w:rFonts w:ascii="仿宋_GB2312" w:eastAsia="仿宋_GB2312" w:hAnsi="仿宋_GB2312" w:cs="仿宋_GB2312"/>
          <w:b/>
          <w:bCs/>
          <w:sz w:val="44"/>
          <w:szCs w:val="44"/>
        </w:rPr>
      </w:pPr>
    </w:p>
    <w:p w14:paraId="4C55E76D" w14:textId="77777777" w:rsidR="00A5288C" w:rsidRDefault="00A5288C" w:rsidP="00A5288C">
      <w:pPr>
        <w:ind w:firstLine="643"/>
        <w:jc w:val="center"/>
        <w:rPr>
          <w:rFonts w:ascii="仿宋_GB2312" w:eastAsia="仿宋_GB2312" w:hAnsi="仿宋_GB2312" w:cs="仿宋_GB2312"/>
          <w:b/>
          <w:bCs/>
          <w:sz w:val="32"/>
          <w:szCs w:val="32"/>
        </w:rPr>
      </w:pPr>
    </w:p>
    <w:p w14:paraId="169C157F" w14:textId="77777777" w:rsidR="00A5288C" w:rsidRDefault="00A5288C" w:rsidP="00A5288C">
      <w:pPr>
        <w:ind w:firstLine="643"/>
        <w:jc w:val="center"/>
        <w:rPr>
          <w:rFonts w:ascii="仿宋_GB2312" w:eastAsia="仿宋_GB2312" w:hAnsi="仿宋_GB2312" w:cs="仿宋_GB2312"/>
          <w:b/>
          <w:bCs/>
          <w:sz w:val="32"/>
          <w:szCs w:val="32"/>
        </w:rPr>
      </w:pPr>
    </w:p>
    <w:p w14:paraId="7CF154E4" w14:textId="77777777" w:rsidR="00A5288C" w:rsidRDefault="00A5288C" w:rsidP="00A5288C">
      <w:pPr>
        <w:ind w:firstLine="643"/>
        <w:jc w:val="center"/>
        <w:rPr>
          <w:rFonts w:ascii="仿宋_GB2312" w:eastAsia="仿宋_GB2312" w:hAnsi="仿宋_GB2312" w:cs="仿宋_GB2312"/>
          <w:b/>
          <w:bCs/>
          <w:sz w:val="32"/>
          <w:szCs w:val="32"/>
        </w:rPr>
      </w:pPr>
    </w:p>
    <w:p w14:paraId="5152B207" w14:textId="77777777" w:rsidR="00A5288C" w:rsidRDefault="00A5288C" w:rsidP="00A5288C">
      <w:pPr>
        <w:ind w:firstLine="643"/>
        <w:jc w:val="center"/>
        <w:rPr>
          <w:rFonts w:ascii="仿宋_GB2312" w:eastAsia="仿宋_GB2312" w:hAnsi="仿宋_GB2312" w:cs="仿宋_GB2312"/>
          <w:b/>
          <w:bCs/>
          <w:sz w:val="32"/>
          <w:szCs w:val="32"/>
        </w:rPr>
      </w:pPr>
    </w:p>
    <w:p w14:paraId="6C84927A" w14:textId="77777777" w:rsidR="00A5288C" w:rsidRPr="006F6CFB" w:rsidRDefault="00A5288C" w:rsidP="00A5288C">
      <w:pPr>
        <w:ind w:firstLine="640"/>
        <w:jc w:val="center"/>
        <w:rPr>
          <w:rFonts w:ascii="方正小标宋简体" w:eastAsia="方正小标宋简体" w:hAnsi="仿宋_GB2312" w:cs="仿宋_GB2312"/>
          <w:bCs/>
          <w:sz w:val="32"/>
          <w:szCs w:val="32"/>
        </w:rPr>
      </w:pPr>
      <w:r>
        <w:rPr>
          <w:rFonts w:ascii="方正小标宋简体" w:eastAsia="方正小标宋简体" w:hAnsi="仿宋_GB2312" w:cs="仿宋_GB2312" w:hint="eastAsia"/>
          <w:bCs/>
          <w:sz w:val="32"/>
          <w:szCs w:val="32"/>
        </w:rPr>
        <w:t>3</w:t>
      </w:r>
      <w:r>
        <w:rPr>
          <w:rFonts w:ascii="方正小标宋简体" w:eastAsia="方正小标宋简体" w:hAnsi="仿宋_GB2312" w:cs="仿宋_GB2312"/>
          <w:bCs/>
          <w:sz w:val="32"/>
          <w:szCs w:val="32"/>
        </w:rPr>
        <w:t>4.</w:t>
      </w:r>
      <w:r w:rsidRPr="006F6CFB">
        <w:rPr>
          <w:rFonts w:ascii="方正小标宋简体" w:eastAsia="方正小标宋简体" w:hAnsi="仿宋_GB2312" w:cs="仿宋_GB2312" w:hint="eastAsia"/>
          <w:bCs/>
          <w:sz w:val="32"/>
          <w:szCs w:val="32"/>
        </w:rPr>
        <w:t>省工艺美术大师名单</w:t>
      </w:r>
    </w:p>
    <w:tbl>
      <w:tblPr>
        <w:tblStyle w:val="aa"/>
        <w:tblpPr w:leftFromText="180" w:rightFromText="180" w:vertAnchor="text" w:horzAnchor="page" w:tblpX="2910" w:tblpY="549"/>
        <w:tblOverlap w:val="never"/>
        <w:tblW w:w="7054" w:type="dxa"/>
        <w:tblLayout w:type="fixed"/>
        <w:tblLook w:val="04A0" w:firstRow="1" w:lastRow="0" w:firstColumn="1" w:lastColumn="0" w:noHBand="0" w:noVBand="1"/>
      </w:tblPr>
      <w:tblGrid>
        <w:gridCol w:w="1242"/>
        <w:gridCol w:w="3402"/>
        <w:gridCol w:w="2410"/>
      </w:tblGrid>
      <w:tr w:rsidR="00A5288C" w:rsidRPr="0064662E" w14:paraId="1209FED2" w14:textId="77777777" w:rsidTr="00852F69">
        <w:trPr>
          <w:trHeight w:hRule="exact" w:val="454"/>
        </w:trPr>
        <w:tc>
          <w:tcPr>
            <w:tcW w:w="1242" w:type="dxa"/>
            <w:vAlign w:val="center"/>
          </w:tcPr>
          <w:p w14:paraId="34F44DA7"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序 号</w:t>
            </w:r>
          </w:p>
        </w:tc>
        <w:tc>
          <w:tcPr>
            <w:tcW w:w="3402" w:type="dxa"/>
            <w:vAlign w:val="center"/>
          </w:tcPr>
          <w:p w14:paraId="1B53D8E9"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姓 名</w:t>
            </w:r>
          </w:p>
        </w:tc>
        <w:tc>
          <w:tcPr>
            <w:tcW w:w="2410" w:type="dxa"/>
            <w:vAlign w:val="center"/>
          </w:tcPr>
          <w:p w14:paraId="7AB522EE"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int="eastAsia"/>
                <w:bCs/>
                <w:sz w:val="28"/>
                <w:szCs w:val="28"/>
              </w:rPr>
              <w:t>县（市、区）</w:t>
            </w:r>
          </w:p>
        </w:tc>
      </w:tr>
      <w:tr w:rsidR="00A5288C" w:rsidRPr="0064662E" w14:paraId="3AED34E9" w14:textId="77777777" w:rsidTr="00852F69">
        <w:trPr>
          <w:trHeight w:hRule="exact" w:val="454"/>
        </w:trPr>
        <w:tc>
          <w:tcPr>
            <w:tcW w:w="1242" w:type="dxa"/>
            <w:vAlign w:val="center"/>
          </w:tcPr>
          <w:p w14:paraId="24818998"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1</w:t>
            </w:r>
          </w:p>
        </w:tc>
        <w:tc>
          <w:tcPr>
            <w:tcW w:w="3402" w:type="dxa"/>
            <w:vAlign w:val="center"/>
          </w:tcPr>
          <w:p w14:paraId="188854C1"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徐复沛</w:t>
            </w:r>
          </w:p>
        </w:tc>
        <w:tc>
          <w:tcPr>
            <w:tcW w:w="2410" w:type="dxa"/>
            <w:vAlign w:val="center"/>
          </w:tcPr>
          <w:p w14:paraId="41281CFF"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越城区</w:t>
            </w:r>
          </w:p>
        </w:tc>
      </w:tr>
      <w:tr w:rsidR="00A5288C" w:rsidRPr="0064662E" w14:paraId="4E22CC08" w14:textId="77777777" w:rsidTr="00852F69">
        <w:trPr>
          <w:trHeight w:hRule="exact" w:val="454"/>
        </w:trPr>
        <w:tc>
          <w:tcPr>
            <w:tcW w:w="1242" w:type="dxa"/>
            <w:vAlign w:val="center"/>
          </w:tcPr>
          <w:p w14:paraId="3913930E"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2</w:t>
            </w:r>
          </w:p>
        </w:tc>
        <w:tc>
          <w:tcPr>
            <w:tcW w:w="3402" w:type="dxa"/>
            <w:vAlign w:val="center"/>
          </w:tcPr>
          <w:p w14:paraId="3EFD53B5"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莫如生</w:t>
            </w:r>
          </w:p>
        </w:tc>
        <w:tc>
          <w:tcPr>
            <w:tcW w:w="2410" w:type="dxa"/>
            <w:vAlign w:val="center"/>
          </w:tcPr>
          <w:p w14:paraId="17811582"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越城区</w:t>
            </w:r>
          </w:p>
        </w:tc>
      </w:tr>
      <w:tr w:rsidR="00A5288C" w:rsidRPr="0064662E" w14:paraId="58081392" w14:textId="77777777" w:rsidTr="00852F69">
        <w:trPr>
          <w:trHeight w:hRule="exact" w:val="454"/>
        </w:trPr>
        <w:tc>
          <w:tcPr>
            <w:tcW w:w="1242" w:type="dxa"/>
            <w:vAlign w:val="center"/>
          </w:tcPr>
          <w:p w14:paraId="27FA2467"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3</w:t>
            </w:r>
          </w:p>
        </w:tc>
        <w:tc>
          <w:tcPr>
            <w:tcW w:w="3402" w:type="dxa"/>
            <w:vAlign w:val="center"/>
          </w:tcPr>
          <w:p w14:paraId="4253408F"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宓风光</w:t>
            </w:r>
          </w:p>
        </w:tc>
        <w:tc>
          <w:tcPr>
            <w:tcW w:w="2410" w:type="dxa"/>
            <w:vAlign w:val="center"/>
          </w:tcPr>
          <w:p w14:paraId="0EE0902F"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嵊州市</w:t>
            </w:r>
          </w:p>
        </w:tc>
      </w:tr>
      <w:tr w:rsidR="00A5288C" w:rsidRPr="0064662E" w14:paraId="48FB4889" w14:textId="77777777" w:rsidTr="00852F69">
        <w:trPr>
          <w:trHeight w:hRule="exact" w:val="454"/>
        </w:trPr>
        <w:tc>
          <w:tcPr>
            <w:tcW w:w="1242" w:type="dxa"/>
            <w:vAlign w:val="center"/>
          </w:tcPr>
          <w:p w14:paraId="48E3A03B"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4</w:t>
            </w:r>
          </w:p>
        </w:tc>
        <w:tc>
          <w:tcPr>
            <w:tcW w:w="3402" w:type="dxa"/>
            <w:vAlign w:val="center"/>
          </w:tcPr>
          <w:p w14:paraId="5F86C941"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赵秀林</w:t>
            </w:r>
          </w:p>
        </w:tc>
        <w:tc>
          <w:tcPr>
            <w:tcW w:w="2410" w:type="dxa"/>
            <w:vAlign w:val="center"/>
          </w:tcPr>
          <w:p w14:paraId="50E3A9F0"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柯桥区</w:t>
            </w:r>
          </w:p>
        </w:tc>
      </w:tr>
      <w:tr w:rsidR="00A5288C" w:rsidRPr="0064662E" w14:paraId="19B807A2" w14:textId="77777777" w:rsidTr="00852F69">
        <w:trPr>
          <w:trHeight w:hRule="exact" w:val="454"/>
        </w:trPr>
        <w:tc>
          <w:tcPr>
            <w:tcW w:w="1242" w:type="dxa"/>
            <w:vAlign w:val="center"/>
          </w:tcPr>
          <w:p w14:paraId="6B1A7C45"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5</w:t>
            </w:r>
          </w:p>
        </w:tc>
        <w:tc>
          <w:tcPr>
            <w:tcW w:w="3402" w:type="dxa"/>
            <w:vAlign w:val="center"/>
          </w:tcPr>
          <w:p w14:paraId="721E4E5C"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郑剑夫</w:t>
            </w:r>
          </w:p>
        </w:tc>
        <w:tc>
          <w:tcPr>
            <w:tcW w:w="2410" w:type="dxa"/>
            <w:vAlign w:val="center"/>
          </w:tcPr>
          <w:p w14:paraId="0FB123D3"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嵊州市</w:t>
            </w:r>
          </w:p>
        </w:tc>
      </w:tr>
      <w:tr w:rsidR="00A5288C" w:rsidRPr="0064662E" w14:paraId="734F3642" w14:textId="77777777" w:rsidTr="00852F69">
        <w:trPr>
          <w:trHeight w:hRule="exact" w:val="454"/>
        </w:trPr>
        <w:tc>
          <w:tcPr>
            <w:tcW w:w="1242" w:type="dxa"/>
            <w:vAlign w:val="center"/>
          </w:tcPr>
          <w:p w14:paraId="44098B3F"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6</w:t>
            </w:r>
          </w:p>
        </w:tc>
        <w:tc>
          <w:tcPr>
            <w:tcW w:w="3402" w:type="dxa"/>
            <w:vAlign w:val="center"/>
          </w:tcPr>
          <w:p w14:paraId="3D2FCEF9"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吴筱阳</w:t>
            </w:r>
          </w:p>
        </w:tc>
        <w:tc>
          <w:tcPr>
            <w:tcW w:w="2410" w:type="dxa"/>
            <w:vAlign w:val="center"/>
          </w:tcPr>
          <w:p w14:paraId="6E23ED30"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嵊州市</w:t>
            </w:r>
          </w:p>
        </w:tc>
      </w:tr>
      <w:tr w:rsidR="00A5288C" w:rsidRPr="0064662E" w14:paraId="18462051" w14:textId="77777777" w:rsidTr="00852F69">
        <w:trPr>
          <w:trHeight w:hRule="exact" w:val="454"/>
        </w:trPr>
        <w:tc>
          <w:tcPr>
            <w:tcW w:w="1242" w:type="dxa"/>
            <w:vAlign w:val="center"/>
          </w:tcPr>
          <w:p w14:paraId="40E16A80"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7</w:t>
            </w:r>
          </w:p>
        </w:tc>
        <w:tc>
          <w:tcPr>
            <w:tcW w:w="3402" w:type="dxa"/>
            <w:vAlign w:val="center"/>
          </w:tcPr>
          <w:p w14:paraId="22BF9954"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郑兴国</w:t>
            </w:r>
          </w:p>
        </w:tc>
        <w:tc>
          <w:tcPr>
            <w:tcW w:w="2410" w:type="dxa"/>
            <w:vAlign w:val="center"/>
          </w:tcPr>
          <w:p w14:paraId="2B69E36A"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嵊州市</w:t>
            </w:r>
          </w:p>
        </w:tc>
      </w:tr>
      <w:tr w:rsidR="00A5288C" w:rsidRPr="0064662E" w14:paraId="0C5759A3" w14:textId="77777777" w:rsidTr="00852F69">
        <w:trPr>
          <w:trHeight w:hRule="exact" w:val="454"/>
        </w:trPr>
        <w:tc>
          <w:tcPr>
            <w:tcW w:w="1242" w:type="dxa"/>
            <w:vAlign w:val="center"/>
          </w:tcPr>
          <w:p w14:paraId="55528FDA"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8</w:t>
            </w:r>
          </w:p>
        </w:tc>
        <w:tc>
          <w:tcPr>
            <w:tcW w:w="3402" w:type="dxa"/>
            <w:vAlign w:val="center"/>
          </w:tcPr>
          <w:p w14:paraId="5B658286"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屠振权</w:t>
            </w:r>
          </w:p>
        </w:tc>
        <w:tc>
          <w:tcPr>
            <w:tcW w:w="2410" w:type="dxa"/>
            <w:vAlign w:val="center"/>
          </w:tcPr>
          <w:p w14:paraId="604D30D6"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新昌县</w:t>
            </w:r>
          </w:p>
        </w:tc>
      </w:tr>
      <w:tr w:rsidR="00A5288C" w:rsidRPr="0064662E" w14:paraId="624926BF" w14:textId="77777777" w:rsidTr="00852F69">
        <w:trPr>
          <w:trHeight w:hRule="exact" w:val="454"/>
        </w:trPr>
        <w:tc>
          <w:tcPr>
            <w:tcW w:w="1242" w:type="dxa"/>
            <w:vAlign w:val="center"/>
          </w:tcPr>
          <w:p w14:paraId="0E16782B"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9</w:t>
            </w:r>
          </w:p>
        </w:tc>
        <w:tc>
          <w:tcPr>
            <w:tcW w:w="3402" w:type="dxa"/>
            <w:vAlign w:val="center"/>
          </w:tcPr>
          <w:p w14:paraId="0F0CB4B5"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陈宝康</w:t>
            </w:r>
          </w:p>
        </w:tc>
        <w:tc>
          <w:tcPr>
            <w:tcW w:w="2410" w:type="dxa"/>
            <w:vAlign w:val="center"/>
          </w:tcPr>
          <w:p w14:paraId="757D483C"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越城区</w:t>
            </w:r>
          </w:p>
        </w:tc>
      </w:tr>
      <w:tr w:rsidR="00A5288C" w:rsidRPr="0064662E" w14:paraId="51EB0E97" w14:textId="77777777" w:rsidTr="00852F69">
        <w:trPr>
          <w:trHeight w:hRule="exact" w:val="454"/>
        </w:trPr>
        <w:tc>
          <w:tcPr>
            <w:tcW w:w="1242" w:type="dxa"/>
            <w:vAlign w:val="center"/>
          </w:tcPr>
          <w:p w14:paraId="2B605E75"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10</w:t>
            </w:r>
          </w:p>
        </w:tc>
        <w:tc>
          <w:tcPr>
            <w:tcW w:w="3402" w:type="dxa"/>
            <w:vAlign w:val="center"/>
          </w:tcPr>
          <w:p w14:paraId="2B1465A7"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陈国荣</w:t>
            </w:r>
          </w:p>
        </w:tc>
        <w:tc>
          <w:tcPr>
            <w:tcW w:w="2410" w:type="dxa"/>
            <w:vAlign w:val="center"/>
          </w:tcPr>
          <w:p w14:paraId="488C8585"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越城区</w:t>
            </w:r>
          </w:p>
        </w:tc>
      </w:tr>
      <w:tr w:rsidR="00A5288C" w:rsidRPr="0064662E" w14:paraId="6ACC5153" w14:textId="77777777" w:rsidTr="00852F69">
        <w:trPr>
          <w:trHeight w:hRule="exact" w:val="454"/>
        </w:trPr>
        <w:tc>
          <w:tcPr>
            <w:tcW w:w="1242" w:type="dxa"/>
            <w:vAlign w:val="center"/>
          </w:tcPr>
          <w:p w14:paraId="419B9770"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11</w:t>
            </w:r>
          </w:p>
        </w:tc>
        <w:tc>
          <w:tcPr>
            <w:tcW w:w="3402" w:type="dxa"/>
            <w:vAlign w:val="center"/>
          </w:tcPr>
          <w:p w14:paraId="090D82B3"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董文海</w:t>
            </w:r>
          </w:p>
        </w:tc>
        <w:tc>
          <w:tcPr>
            <w:tcW w:w="2410" w:type="dxa"/>
            <w:vAlign w:val="center"/>
          </w:tcPr>
          <w:p w14:paraId="665BCCCA" w14:textId="77777777" w:rsidR="00A5288C" w:rsidRPr="0064662E" w:rsidRDefault="00A5288C" w:rsidP="00852F69">
            <w:pPr>
              <w:widowControl/>
              <w:spacing w:line="300" w:lineRule="exact"/>
              <w:ind w:firstLine="560"/>
              <w:jc w:val="center"/>
              <w:textAlignment w:val="top"/>
              <w:rPr>
                <w:rFonts w:ascii="仿宋_GB2312" w:eastAsia="仿宋_GB2312" w:hAnsi="仿宋_GB2312" w:cs="仿宋_GB2312"/>
                <w:bCs/>
                <w:sz w:val="28"/>
                <w:szCs w:val="28"/>
              </w:rPr>
            </w:pPr>
            <w:r w:rsidRPr="0064662E">
              <w:rPr>
                <w:rFonts w:ascii="仿宋_GB2312" w:eastAsia="仿宋_GB2312" w:hint="eastAsia"/>
                <w:color w:val="000000"/>
                <w:sz w:val="28"/>
                <w:szCs w:val="28"/>
              </w:rPr>
              <w:t>上虞区</w:t>
            </w:r>
          </w:p>
        </w:tc>
      </w:tr>
      <w:tr w:rsidR="00A5288C" w:rsidRPr="0064662E" w14:paraId="6A232EFA" w14:textId="77777777" w:rsidTr="00852F69">
        <w:trPr>
          <w:trHeight w:hRule="exact" w:val="454"/>
        </w:trPr>
        <w:tc>
          <w:tcPr>
            <w:tcW w:w="1242" w:type="dxa"/>
            <w:vAlign w:val="center"/>
          </w:tcPr>
          <w:p w14:paraId="3B58C53A"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12</w:t>
            </w:r>
          </w:p>
        </w:tc>
        <w:tc>
          <w:tcPr>
            <w:tcW w:w="3402" w:type="dxa"/>
            <w:vAlign w:val="center"/>
          </w:tcPr>
          <w:p w14:paraId="57932772"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陈水堂</w:t>
            </w:r>
          </w:p>
        </w:tc>
        <w:tc>
          <w:tcPr>
            <w:tcW w:w="2410" w:type="dxa"/>
            <w:vAlign w:val="center"/>
          </w:tcPr>
          <w:p w14:paraId="435D3766"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越城区</w:t>
            </w:r>
          </w:p>
        </w:tc>
      </w:tr>
      <w:tr w:rsidR="00A5288C" w:rsidRPr="0064662E" w14:paraId="7666A9C8" w14:textId="77777777" w:rsidTr="00852F69">
        <w:trPr>
          <w:trHeight w:hRule="exact" w:val="454"/>
        </w:trPr>
        <w:tc>
          <w:tcPr>
            <w:tcW w:w="1242" w:type="dxa"/>
            <w:vAlign w:val="center"/>
          </w:tcPr>
          <w:p w14:paraId="62CE0E60"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13</w:t>
            </w:r>
          </w:p>
        </w:tc>
        <w:tc>
          <w:tcPr>
            <w:tcW w:w="3402" w:type="dxa"/>
            <w:vAlign w:val="center"/>
          </w:tcPr>
          <w:p w14:paraId="160A65C0"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金祖稠</w:t>
            </w:r>
          </w:p>
        </w:tc>
        <w:tc>
          <w:tcPr>
            <w:tcW w:w="2410" w:type="dxa"/>
            <w:vAlign w:val="center"/>
          </w:tcPr>
          <w:p w14:paraId="27EE274E"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嵊州市</w:t>
            </w:r>
          </w:p>
        </w:tc>
      </w:tr>
      <w:tr w:rsidR="00A5288C" w:rsidRPr="0064662E" w14:paraId="7E404720" w14:textId="77777777" w:rsidTr="00852F69">
        <w:trPr>
          <w:trHeight w:hRule="exact" w:val="454"/>
        </w:trPr>
        <w:tc>
          <w:tcPr>
            <w:tcW w:w="1242" w:type="dxa"/>
            <w:vAlign w:val="center"/>
          </w:tcPr>
          <w:p w14:paraId="5B8C64AD"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14</w:t>
            </w:r>
          </w:p>
        </w:tc>
        <w:tc>
          <w:tcPr>
            <w:tcW w:w="3402" w:type="dxa"/>
            <w:vAlign w:val="center"/>
          </w:tcPr>
          <w:p w14:paraId="33FF26FA"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王仲章</w:t>
            </w:r>
          </w:p>
        </w:tc>
        <w:tc>
          <w:tcPr>
            <w:tcW w:w="2410" w:type="dxa"/>
            <w:vAlign w:val="center"/>
          </w:tcPr>
          <w:p w14:paraId="5E870E66"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诸暨市</w:t>
            </w:r>
          </w:p>
        </w:tc>
      </w:tr>
      <w:tr w:rsidR="00A5288C" w:rsidRPr="0064662E" w14:paraId="7C26D3C3" w14:textId="77777777" w:rsidTr="00852F69">
        <w:trPr>
          <w:trHeight w:hRule="exact" w:val="454"/>
        </w:trPr>
        <w:tc>
          <w:tcPr>
            <w:tcW w:w="1242" w:type="dxa"/>
            <w:vAlign w:val="center"/>
          </w:tcPr>
          <w:p w14:paraId="02F5A24C"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15</w:t>
            </w:r>
          </w:p>
        </w:tc>
        <w:tc>
          <w:tcPr>
            <w:tcW w:w="3402" w:type="dxa"/>
            <w:vAlign w:val="center"/>
          </w:tcPr>
          <w:p w14:paraId="245FE0E7"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张立人</w:t>
            </w:r>
          </w:p>
        </w:tc>
        <w:tc>
          <w:tcPr>
            <w:tcW w:w="2410" w:type="dxa"/>
            <w:vAlign w:val="center"/>
          </w:tcPr>
          <w:p w14:paraId="0D43C69B"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嵊州市</w:t>
            </w:r>
          </w:p>
        </w:tc>
      </w:tr>
      <w:tr w:rsidR="00A5288C" w:rsidRPr="0064662E" w14:paraId="7D2AE212" w14:textId="77777777" w:rsidTr="00852F69">
        <w:trPr>
          <w:trHeight w:hRule="exact" w:val="454"/>
        </w:trPr>
        <w:tc>
          <w:tcPr>
            <w:tcW w:w="1242" w:type="dxa"/>
            <w:vAlign w:val="center"/>
          </w:tcPr>
          <w:p w14:paraId="7896ED87"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16</w:t>
            </w:r>
          </w:p>
        </w:tc>
        <w:tc>
          <w:tcPr>
            <w:tcW w:w="3402" w:type="dxa"/>
            <w:vAlign w:val="center"/>
          </w:tcPr>
          <w:p w14:paraId="51234077"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蒋炳贤</w:t>
            </w:r>
          </w:p>
        </w:tc>
        <w:tc>
          <w:tcPr>
            <w:tcW w:w="2410" w:type="dxa"/>
            <w:vAlign w:val="center"/>
          </w:tcPr>
          <w:p w14:paraId="506CE8C6"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柯桥区</w:t>
            </w:r>
          </w:p>
        </w:tc>
      </w:tr>
      <w:tr w:rsidR="00A5288C" w:rsidRPr="0064662E" w14:paraId="0EBDD64B" w14:textId="77777777" w:rsidTr="00852F69">
        <w:trPr>
          <w:trHeight w:hRule="exact" w:val="454"/>
        </w:trPr>
        <w:tc>
          <w:tcPr>
            <w:tcW w:w="1242" w:type="dxa"/>
            <w:vAlign w:val="center"/>
          </w:tcPr>
          <w:p w14:paraId="712FCD30"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17</w:t>
            </w:r>
          </w:p>
        </w:tc>
        <w:tc>
          <w:tcPr>
            <w:tcW w:w="3402" w:type="dxa"/>
            <w:vAlign w:val="center"/>
          </w:tcPr>
          <w:p w14:paraId="51DFA5FE"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王国荣</w:t>
            </w:r>
          </w:p>
        </w:tc>
        <w:tc>
          <w:tcPr>
            <w:tcW w:w="2410" w:type="dxa"/>
            <w:vAlign w:val="center"/>
          </w:tcPr>
          <w:p w14:paraId="0BEFEF59"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越城区</w:t>
            </w:r>
          </w:p>
        </w:tc>
      </w:tr>
      <w:tr w:rsidR="00A5288C" w:rsidRPr="0064662E" w14:paraId="35E3AB98" w14:textId="77777777" w:rsidTr="00852F69">
        <w:trPr>
          <w:trHeight w:hRule="exact" w:val="454"/>
        </w:trPr>
        <w:tc>
          <w:tcPr>
            <w:tcW w:w="1242" w:type="dxa"/>
            <w:vAlign w:val="center"/>
          </w:tcPr>
          <w:p w14:paraId="23D2AE20"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18</w:t>
            </w:r>
          </w:p>
        </w:tc>
        <w:tc>
          <w:tcPr>
            <w:tcW w:w="3402" w:type="dxa"/>
            <w:vAlign w:val="center"/>
          </w:tcPr>
          <w:p w14:paraId="646EC1E9"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俞田</w:t>
            </w:r>
          </w:p>
        </w:tc>
        <w:tc>
          <w:tcPr>
            <w:tcW w:w="2410" w:type="dxa"/>
            <w:vAlign w:val="center"/>
          </w:tcPr>
          <w:p w14:paraId="08120202"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嵊州市</w:t>
            </w:r>
          </w:p>
        </w:tc>
      </w:tr>
      <w:tr w:rsidR="00A5288C" w:rsidRPr="0064662E" w14:paraId="732BF1EF" w14:textId="77777777" w:rsidTr="00852F69">
        <w:trPr>
          <w:trHeight w:hRule="exact" w:val="454"/>
        </w:trPr>
        <w:tc>
          <w:tcPr>
            <w:tcW w:w="1242" w:type="dxa"/>
            <w:vAlign w:val="center"/>
          </w:tcPr>
          <w:p w14:paraId="7A3AA7C7"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19</w:t>
            </w:r>
          </w:p>
        </w:tc>
        <w:tc>
          <w:tcPr>
            <w:tcW w:w="3402" w:type="dxa"/>
            <w:vAlign w:val="center"/>
          </w:tcPr>
          <w:p w14:paraId="37437B06"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俞柏青</w:t>
            </w:r>
          </w:p>
        </w:tc>
        <w:tc>
          <w:tcPr>
            <w:tcW w:w="2410" w:type="dxa"/>
            <w:vAlign w:val="center"/>
          </w:tcPr>
          <w:p w14:paraId="32D3673A"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新昌县</w:t>
            </w:r>
          </w:p>
        </w:tc>
      </w:tr>
      <w:tr w:rsidR="00A5288C" w:rsidRPr="0064662E" w14:paraId="6FC5841F" w14:textId="77777777" w:rsidTr="00852F69">
        <w:trPr>
          <w:trHeight w:hRule="exact" w:val="454"/>
        </w:trPr>
        <w:tc>
          <w:tcPr>
            <w:tcW w:w="1242" w:type="dxa"/>
            <w:vAlign w:val="center"/>
          </w:tcPr>
          <w:p w14:paraId="77ED642B"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20</w:t>
            </w:r>
          </w:p>
        </w:tc>
        <w:tc>
          <w:tcPr>
            <w:tcW w:w="3402" w:type="dxa"/>
            <w:vAlign w:val="center"/>
          </w:tcPr>
          <w:p w14:paraId="6928B9AF"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周林锋</w:t>
            </w:r>
          </w:p>
        </w:tc>
        <w:tc>
          <w:tcPr>
            <w:tcW w:w="2410" w:type="dxa"/>
            <w:vAlign w:val="center"/>
          </w:tcPr>
          <w:p w14:paraId="5A685659"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嵊州市</w:t>
            </w:r>
          </w:p>
        </w:tc>
      </w:tr>
      <w:tr w:rsidR="00A5288C" w:rsidRPr="0064662E" w14:paraId="4FB3DDA0" w14:textId="77777777" w:rsidTr="00852F69">
        <w:trPr>
          <w:trHeight w:hRule="exact" w:val="454"/>
        </w:trPr>
        <w:tc>
          <w:tcPr>
            <w:tcW w:w="1242" w:type="dxa"/>
            <w:vAlign w:val="center"/>
          </w:tcPr>
          <w:p w14:paraId="076A99C4" w14:textId="77777777" w:rsidR="00A5288C" w:rsidRPr="0064662E" w:rsidRDefault="00A5288C" w:rsidP="00852F69">
            <w:pPr>
              <w:spacing w:line="300" w:lineRule="exact"/>
              <w:ind w:firstLine="560"/>
              <w:jc w:val="center"/>
              <w:rPr>
                <w:rFonts w:ascii="仿宋_GB2312" w:eastAsia="仿宋_GB2312" w:hAnsi="仿宋_GB2312" w:cs="仿宋_GB2312"/>
                <w:bCs/>
                <w:sz w:val="28"/>
                <w:szCs w:val="28"/>
              </w:rPr>
            </w:pPr>
            <w:r w:rsidRPr="0064662E">
              <w:rPr>
                <w:rFonts w:ascii="仿宋_GB2312" w:eastAsia="仿宋_GB2312" w:hAnsi="仿宋_GB2312" w:cs="仿宋_GB2312" w:hint="eastAsia"/>
                <w:bCs/>
                <w:sz w:val="28"/>
                <w:szCs w:val="28"/>
              </w:rPr>
              <w:t>21</w:t>
            </w:r>
          </w:p>
        </w:tc>
        <w:tc>
          <w:tcPr>
            <w:tcW w:w="3402" w:type="dxa"/>
            <w:vAlign w:val="center"/>
          </w:tcPr>
          <w:p w14:paraId="1F99BB76"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斯浙鹏</w:t>
            </w:r>
          </w:p>
        </w:tc>
        <w:tc>
          <w:tcPr>
            <w:tcW w:w="2410" w:type="dxa"/>
            <w:vAlign w:val="center"/>
          </w:tcPr>
          <w:p w14:paraId="67B96DBD" w14:textId="77777777" w:rsidR="00A5288C" w:rsidRPr="0064662E" w:rsidRDefault="00A5288C" w:rsidP="00852F69">
            <w:pPr>
              <w:widowControl/>
              <w:spacing w:line="300" w:lineRule="exact"/>
              <w:ind w:firstLine="560"/>
              <w:jc w:val="center"/>
              <w:textAlignment w:val="center"/>
              <w:rPr>
                <w:rFonts w:ascii="仿宋_GB2312" w:eastAsia="仿宋_GB2312" w:hAnsi="仿宋_GB2312" w:cs="仿宋_GB2312"/>
                <w:bCs/>
                <w:sz w:val="28"/>
                <w:szCs w:val="28"/>
              </w:rPr>
            </w:pPr>
            <w:r w:rsidRPr="0064662E">
              <w:rPr>
                <w:rFonts w:ascii="仿宋_GB2312" w:eastAsia="仿宋_GB2312" w:cs="仿宋_GB2312" w:hint="eastAsia"/>
                <w:color w:val="000000"/>
                <w:sz w:val="28"/>
                <w:szCs w:val="28"/>
              </w:rPr>
              <w:t>嵊州市</w:t>
            </w:r>
          </w:p>
        </w:tc>
      </w:tr>
    </w:tbl>
    <w:p w14:paraId="424A2787" w14:textId="77777777" w:rsidR="00A5288C" w:rsidRDefault="00A5288C" w:rsidP="00A5288C">
      <w:pPr>
        <w:ind w:firstLine="883"/>
        <w:jc w:val="center"/>
        <w:rPr>
          <w:rFonts w:ascii="仿宋_GB2312" w:eastAsia="仿宋_GB2312" w:hAnsi="仿宋_GB2312" w:cs="仿宋_GB2312"/>
          <w:b/>
          <w:bCs/>
          <w:sz w:val="44"/>
          <w:szCs w:val="44"/>
        </w:rPr>
      </w:pPr>
    </w:p>
    <w:p w14:paraId="31DB4F2B" w14:textId="77777777" w:rsidR="00A5288C" w:rsidRDefault="00A5288C" w:rsidP="00A5288C">
      <w:pPr>
        <w:ind w:firstLine="883"/>
        <w:jc w:val="center"/>
        <w:rPr>
          <w:rFonts w:ascii="仿宋_GB2312" w:eastAsia="仿宋_GB2312" w:hAnsi="仿宋_GB2312" w:cs="仿宋_GB2312"/>
          <w:b/>
          <w:bCs/>
          <w:sz w:val="44"/>
          <w:szCs w:val="44"/>
        </w:rPr>
      </w:pPr>
    </w:p>
    <w:p w14:paraId="4578F864" w14:textId="77777777" w:rsidR="00A5288C" w:rsidRDefault="00A5288C" w:rsidP="00A5288C">
      <w:pPr>
        <w:spacing w:line="560" w:lineRule="exact"/>
        <w:ind w:firstLine="640"/>
        <w:rPr>
          <w:rFonts w:ascii="??" w:hAnsi="??"/>
          <w:sz w:val="32"/>
          <w:szCs w:val="44"/>
        </w:rPr>
      </w:pPr>
    </w:p>
    <w:p w14:paraId="4CDDF104" w14:textId="77777777" w:rsidR="00A5288C" w:rsidRDefault="00A5288C" w:rsidP="00A5288C">
      <w:pPr>
        <w:ind w:firstLine="640"/>
      </w:pPr>
    </w:p>
    <w:p w14:paraId="7973F460" w14:textId="77777777" w:rsidR="00A5288C" w:rsidRPr="00CB0147" w:rsidRDefault="00A5288C" w:rsidP="00A5288C">
      <w:pPr>
        <w:pStyle w:val="a8"/>
        <w:tabs>
          <w:tab w:val="left" w:pos="8222"/>
        </w:tabs>
        <w:ind w:rightChars="-27" w:right="-65" w:firstLine="880"/>
        <w:jc w:val="center"/>
        <w:rPr>
          <w:rFonts w:eastAsia="方正小标宋简体" w:cs="Times New Roman"/>
          <w:sz w:val="44"/>
          <w:szCs w:val="44"/>
        </w:rPr>
      </w:pPr>
    </w:p>
    <w:p w14:paraId="7073037A" w14:textId="77777777" w:rsidR="00A5288C" w:rsidRDefault="00A5288C" w:rsidP="00A5288C">
      <w:pPr>
        <w:pStyle w:val="0"/>
        <w:spacing w:line="580" w:lineRule="exact"/>
        <w:ind w:right="62" w:firstLine="880"/>
        <w:jc w:val="center"/>
        <w:rPr>
          <w:rFonts w:eastAsia="方正小标宋简体"/>
          <w:sz w:val="44"/>
          <w:szCs w:val="44"/>
        </w:rPr>
      </w:pPr>
    </w:p>
    <w:p w14:paraId="07596239" w14:textId="77777777" w:rsidR="00A5288C" w:rsidRDefault="00A5288C" w:rsidP="00A5288C">
      <w:pPr>
        <w:pStyle w:val="0"/>
        <w:spacing w:line="580" w:lineRule="exact"/>
        <w:ind w:right="62" w:firstLine="880"/>
        <w:jc w:val="center"/>
        <w:rPr>
          <w:rFonts w:eastAsia="方正小标宋简体"/>
          <w:sz w:val="44"/>
          <w:szCs w:val="44"/>
        </w:rPr>
      </w:pPr>
    </w:p>
    <w:p w14:paraId="0B19E4C6" w14:textId="77777777" w:rsidR="00A5288C" w:rsidRDefault="00A5288C" w:rsidP="00A5288C">
      <w:pPr>
        <w:pStyle w:val="0"/>
        <w:spacing w:line="580" w:lineRule="exact"/>
        <w:ind w:right="62" w:firstLine="880"/>
        <w:jc w:val="center"/>
        <w:rPr>
          <w:rFonts w:eastAsia="方正小标宋简体"/>
          <w:sz w:val="44"/>
          <w:szCs w:val="44"/>
        </w:rPr>
      </w:pPr>
    </w:p>
    <w:p w14:paraId="7B6A3F04" w14:textId="77777777" w:rsidR="00A5288C" w:rsidRPr="002C3141" w:rsidRDefault="00A5288C" w:rsidP="00A5288C">
      <w:pPr>
        <w:tabs>
          <w:tab w:val="left" w:pos="8222"/>
        </w:tabs>
        <w:ind w:rightChars="-27" w:right="-65"/>
        <w:jc w:val="center"/>
        <w:rPr>
          <w:rFonts w:ascii="方正小标宋简体" w:eastAsia="方正小标宋简体"/>
          <w:sz w:val="44"/>
          <w:szCs w:val="44"/>
        </w:rPr>
      </w:pPr>
    </w:p>
    <w:p w14:paraId="36007A69" w14:textId="77777777" w:rsidR="00A5288C" w:rsidRDefault="00A5288C" w:rsidP="00A5288C">
      <w:pPr>
        <w:pStyle w:val="a8"/>
        <w:tabs>
          <w:tab w:val="left" w:pos="8222"/>
        </w:tabs>
        <w:ind w:rightChars="-27" w:right="-65" w:firstLine="880"/>
        <w:jc w:val="center"/>
        <w:rPr>
          <w:rFonts w:ascii="方正小标宋简体" w:eastAsia="方正小标宋简体"/>
          <w:sz w:val="44"/>
          <w:szCs w:val="44"/>
        </w:rPr>
      </w:pPr>
    </w:p>
    <w:p w14:paraId="4B64CEA8" w14:textId="77777777" w:rsidR="00A5288C" w:rsidRDefault="00A5288C" w:rsidP="00A5288C">
      <w:pPr>
        <w:pStyle w:val="a8"/>
        <w:tabs>
          <w:tab w:val="left" w:pos="8222"/>
        </w:tabs>
        <w:ind w:rightChars="-27" w:right="-65" w:firstLine="880"/>
        <w:jc w:val="center"/>
        <w:rPr>
          <w:rFonts w:ascii="方正小标宋简体" w:eastAsia="方正小标宋简体"/>
          <w:sz w:val="44"/>
          <w:szCs w:val="44"/>
        </w:rPr>
      </w:pPr>
    </w:p>
    <w:p w14:paraId="7558EBEE" w14:textId="77777777" w:rsidR="00A5288C" w:rsidRDefault="00A5288C" w:rsidP="00A5288C">
      <w:pPr>
        <w:pStyle w:val="a8"/>
        <w:tabs>
          <w:tab w:val="left" w:pos="8222"/>
        </w:tabs>
        <w:ind w:rightChars="-27" w:right="-65" w:firstLine="880"/>
        <w:jc w:val="center"/>
        <w:rPr>
          <w:rFonts w:ascii="方正小标宋简体" w:eastAsia="方正小标宋简体"/>
          <w:sz w:val="44"/>
          <w:szCs w:val="44"/>
        </w:rPr>
      </w:pPr>
    </w:p>
    <w:p w14:paraId="6F5FEEB0" w14:textId="77777777" w:rsidR="00A5288C" w:rsidRPr="006271A6" w:rsidRDefault="00A5288C" w:rsidP="00A5288C">
      <w:pPr>
        <w:pStyle w:val="a8"/>
        <w:tabs>
          <w:tab w:val="left" w:pos="8222"/>
        </w:tabs>
        <w:ind w:rightChars="-27" w:right="-65" w:firstLine="880"/>
        <w:jc w:val="center"/>
        <w:rPr>
          <w:rFonts w:ascii="方正小标宋简体" w:eastAsia="方正小标宋简体"/>
          <w:sz w:val="44"/>
          <w:szCs w:val="44"/>
        </w:rPr>
      </w:pPr>
    </w:p>
    <w:p w14:paraId="4E54BF10" w14:textId="77777777" w:rsidR="00A5288C" w:rsidRPr="006271A6" w:rsidRDefault="00A5288C" w:rsidP="00A5288C">
      <w:pPr>
        <w:tabs>
          <w:tab w:val="left" w:pos="8222"/>
        </w:tabs>
        <w:spacing w:line="540" w:lineRule="exact"/>
        <w:ind w:rightChars="-27" w:right="-65"/>
        <w:jc w:val="center"/>
        <w:rPr>
          <w:rFonts w:ascii="方正小标宋简体" w:eastAsia="方正小标宋简体"/>
          <w:sz w:val="44"/>
          <w:szCs w:val="44"/>
        </w:rPr>
      </w:pPr>
    </w:p>
    <w:p w14:paraId="24329CA9" w14:textId="77777777" w:rsidR="00A5288C" w:rsidRPr="00EF0493" w:rsidRDefault="00A5288C" w:rsidP="00A5288C">
      <w:pPr>
        <w:tabs>
          <w:tab w:val="left" w:pos="8222"/>
        </w:tabs>
        <w:spacing w:line="440" w:lineRule="exact"/>
        <w:ind w:rightChars="-27" w:right="-65"/>
        <w:jc w:val="center"/>
        <w:rPr>
          <w:rFonts w:ascii="方正小标宋简体" w:eastAsia="方正小标宋简体"/>
          <w:sz w:val="44"/>
          <w:szCs w:val="44"/>
        </w:rPr>
      </w:pPr>
    </w:p>
    <w:p w14:paraId="44B0BCB0" w14:textId="77777777" w:rsidR="00A5288C" w:rsidRPr="00EF0493" w:rsidRDefault="00A5288C" w:rsidP="00A5288C">
      <w:pPr>
        <w:tabs>
          <w:tab w:val="left" w:pos="8222"/>
        </w:tabs>
        <w:spacing w:line="540" w:lineRule="exact"/>
        <w:ind w:rightChars="-27" w:right="-65"/>
        <w:jc w:val="center"/>
        <w:rPr>
          <w:rFonts w:ascii="方正小标宋简体" w:eastAsia="方正小标宋简体"/>
          <w:sz w:val="44"/>
          <w:szCs w:val="44"/>
        </w:rPr>
      </w:pPr>
    </w:p>
    <w:p w14:paraId="4B4375BE" w14:textId="77777777" w:rsidR="00A5288C" w:rsidRPr="002B30A2" w:rsidRDefault="00A5288C" w:rsidP="00A5288C">
      <w:pPr>
        <w:tabs>
          <w:tab w:val="left" w:pos="8222"/>
        </w:tabs>
        <w:spacing w:line="520" w:lineRule="exact"/>
        <w:ind w:rightChars="-27" w:right="-65"/>
        <w:jc w:val="center"/>
        <w:rPr>
          <w:rFonts w:ascii="方正小标宋简体" w:eastAsia="方正小标宋简体" w:hAnsiTheme="majorEastAsia"/>
          <w:sz w:val="44"/>
          <w:szCs w:val="44"/>
        </w:rPr>
      </w:pPr>
    </w:p>
    <w:p w14:paraId="7608D0A3" w14:textId="77777777" w:rsidR="00A5288C" w:rsidRPr="00EF0493" w:rsidRDefault="00A5288C" w:rsidP="00A5288C">
      <w:pPr>
        <w:tabs>
          <w:tab w:val="left" w:pos="8222"/>
        </w:tabs>
        <w:spacing w:line="520" w:lineRule="exact"/>
        <w:ind w:rightChars="-27" w:right="-65"/>
        <w:jc w:val="center"/>
        <w:rPr>
          <w:rFonts w:ascii="方正小标宋简体" w:eastAsia="方正小标宋简体" w:hAnsiTheme="majorEastAsia"/>
          <w:sz w:val="44"/>
          <w:szCs w:val="44"/>
        </w:rPr>
      </w:pPr>
    </w:p>
    <w:p w14:paraId="4B38FC85" w14:textId="77777777" w:rsidR="00A5288C" w:rsidRPr="00EF0493" w:rsidRDefault="00A5288C" w:rsidP="00A5288C">
      <w:pPr>
        <w:tabs>
          <w:tab w:val="left" w:pos="8222"/>
        </w:tabs>
        <w:spacing w:line="460" w:lineRule="exact"/>
        <w:ind w:rightChars="-27" w:right="-65"/>
        <w:jc w:val="center"/>
        <w:rPr>
          <w:rFonts w:ascii="方正小标宋简体" w:eastAsia="方正小标宋简体" w:hAnsi="黑体" w:cs="Times New Roman"/>
          <w:sz w:val="44"/>
          <w:szCs w:val="44"/>
        </w:rPr>
      </w:pPr>
    </w:p>
    <w:p w14:paraId="643C452B" w14:textId="77777777" w:rsidR="00A5288C" w:rsidRPr="00A60493" w:rsidRDefault="00A5288C" w:rsidP="00A5288C">
      <w:pPr>
        <w:tabs>
          <w:tab w:val="left" w:pos="8222"/>
        </w:tabs>
        <w:ind w:rightChars="-27" w:right="-65" w:firstLine="880"/>
        <w:jc w:val="center"/>
        <w:rPr>
          <w:rFonts w:ascii="方正小标宋简体" w:eastAsia="方正小标宋简体" w:hAnsi="Times New Roman" w:cs="Times New Roman"/>
          <w:sz w:val="15"/>
          <w:szCs w:val="15"/>
        </w:rPr>
      </w:pPr>
    </w:p>
    <w:p w14:paraId="77366E11" w14:textId="77777777" w:rsidR="00A5288C" w:rsidRPr="00E871FA" w:rsidRDefault="00A5288C" w:rsidP="00A5288C">
      <w:pPr>
        <w:pStyle w:val="a7"/>
        <w:tabs>
          <w:tab w:val="left" w:pos="8222"/>
        </w:tabs>
        <w:ind w:rightChars="-27" w:right="-65"/>
      </w:pPr>
    </w:p>
    <w:p w14:paraId="2550D850" w14:textId="77777777" w:rsidR="009F0183" w:rsidRDefault="009F0183" w:rsidP="00A5288C">
      <w:pPr>
        <w:rPr>
          <w:rFonts w:hint="eastAsia"/>
        </w:rPr>
      </w:pPr>
    </w:p>
    <w:sectPr w:rsidR="009F01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7DFC2" w14:textId="77777777" w:rsidR="00097B51" w:rsidRDefault="00097B51" w:rsidP="00041D2E">
      <w:pPr>
        <w:ind w:firstLine="640"/>
      </w:pPr>
      <w:r>
        <w:separator/>
      </w:r>
    </w:p>
  </w:endnote>
  <w:endnote w:type="continuationSeparator" w:id="0">
    <w:p w14:paraId="3AAB52F6" w14:textId="77777777" w:rsidR="00097B51" w:rsidRDefault="00097B51"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A00002BF" w:usb1="184F6CFA" w:usb2="00000012" w:usb3="00000000" w:csb0="00040001" w:csb1="00000000"/>
  </w:font>
  <w:font w:name="??">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AA63" w14:textId="77777777" w:rsidR="00097B51" w:rsidRDefault="00097B51" w:rsidP="00041D2E">
      <w:pPr>
        <w:ind w:firstLine="640"/>
      </w:pPr>
      <w:r>
        <w:separator/>
      </w:r>
    </w:p>
  </w:footnote>
  <w:footnote w:type="continuationSeparator" w:id="0">
    <w:p w14:paraId="56AAC09C" w14:textId="77777777" w:rsidR="00097B51" w:rsidRDefault="00097B51"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rPr>
        <w:rFonts w:cs="Times New Roman"/>
      </w:rPr>
    </w:lvl>
  </w:abstractNum>
  <w:abstractNum w:abstractNumId="1" w15:restartNumberingAfterBreak="0">
    <w:nsid w:val="5B308804"/>
    <w:multiLevelType w:val="singleLevel"/>
    <w:tmpl w:val="5B308804"/>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097B51"/>
    <w:rsid w:val="00864207"/>
    <w:rsid w:val="009F0183"/>
    <w:rsid w:val="00A5288C"/>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C471"/>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88C"/>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tabs>
        <w:tab w:val="center" w:pos="4153"/>
        <w:tab w:val="right" w:pos="8306"/>
      </w:tabs>
      <w:snapToGrid w:val="0"/>
    </w:pPr>
    <w:rPr>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styleId="a7">
    <w:name w:val="No Spacing"/>
    <w:uiPriority w:val="1"/>
    <w:qFormat/>
    <w:rsid w:val="00A5288C"/>
    <w:pPr>
      <w:widowControl w:val="0"/>
      <w:jc w:val="both"/>
    </w:pPr>
  </w:style>
  <w:style w:type="paragraph" w:styleId="a8">
    <w:name w:val="Plain Text"/>
    <w:basedOn w:val="a"/>
    <w:link w:val="a9"/>
    <w:qFormat/>
    <w:rsid w:val="00A5288C"/>
    <w:pPr>
      <w:spacing w:line="560" w:lineRule="exact"/>
      <w:ind w:firstLineChars="200" w:firstLine="200"/>
    </w:pPr>
    <w:rPr>
      <w:rFonts w:ascii="Times New Roman" w:eastAsia="仿宋_GB2312" w:hAnsi="Times New Roman" w:cs="Courier New"/>
      <w:sz w:val="32"/>
      <w:szCs w:val="21"/>
    </w:rPr>
  </w:style>
  <w:style w:type="character" w:customStyle="1" w:styleId="a9">
    <w:name w:val="纯文本 字符"/>
    <w:basedOn w:val="a0"/>
    <w:link w:val="a8"/>
    <w:rsid w:val="00A5288C"/>
    <w:rPr>
      <w:rFonts w:ascii="Times New Roman" w:eastAsia="仿宋_GB2312" w:hAnsi="Times New Roman" w:cs="Courier New"/>
      <w:kern w:val="0"/>
      <w:sz w:val="32"/>
      <w:szCs w:val="21"/>
    </w:rPr>
  </w:style>
  <w:style w:type="paragraph" w:customStyle="1" w:styleId="0">
    <w:name w:val="0"/>
    <w:basedOn w:val="a"/>
    <w:qFormat/>
    <w:rsid w:val="00A5288C"/>
    <w:pPr>
      <w:snapToGrid w:val="0"/>
    </w:pPr>
    <w:rPr>
      <w:rFonts w:ascii="Times New Roman" w:eastAsia="仿宋_GB2312" w:hAnsi="Times New Roman" w:cs="Times New Roman"/>
      <w:sz w:val="32"/>
      <w:szCs w:val="32"/>
    </w:rPr>
  </w:style>
  <w:style w:type="table" w:styleId="aa">
    <w:name w:val="Table Grid"/>
    <w:basedOn w:val="a1"/>
    <w:qFormat/>
    <w:rsid w:val="00A528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ew">
    <w:name w:val="正文 New New"/>
    <w:rsid w:val="00A5288C"/>
    <w:pPr>
      <w:widowControl w:val="0"/>
      <w:jc w:val="both"/>
    </w:pPr>
    <w:rPr>
      <w:rFonts w:ascii="Times New Roman" w:eastAsia="宋体" w:hAnsi="Times New Roman" w:cs="Times New Roman"/>
    </w:rPr>
  </w:style>
  <w:style w:type="paragraph" w:customStyle="1" w:styleId="1">
    <w:name w:val="列出段落1"/>
    <w:basedOn w:val="a"/>
    <w:rsid w:val="00A5288C"/>
    <w:pPr>
      <w:widowControl w:val="0"/>
      <w:ind w:firstLineChars="200" w:firstLine="420"/>
      <w:jc w:val="both"/>
    </w:pPr>
    <w:rPr>
      <w:rFonts w:ascii="Calibri"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2020-02-28T09:06:00Z</dcterms:modified>
</cp:coreProperties>
</file>