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304B1" w14:textId="77777777" w:rsidR="00462248" w:rsidRDefault="00462248" w:rsidP="00462248">
      <w:pPr>
        <w:ind w:firstLineChars="400" w:firstLine="1760"/>
        <w:rPr>
          <w:rFonts w:ascii="黑体" w:eastAsia="黑体" w:hAnsi="黑体" w:cs="黑体"/>
          <w:color w:val="666666"/>
          <w:sz w:val="44"/>
          <w:szCs w:val="44"/>
        </w:rPr>
      </w:pPr>
      <w:r>
        <w:rPr>
          <w:rFonts w:ascii="黑体" w:eastAsia="黑体" w:hAnsi="黑体" w:cs="黑体" w:hint="eastAsia"/>
          <w:color w:val="666666"/>
          <w:sz w:val="44"/>
          <w:szCs w:val="44"/>
        </w:rPr>
        <w:t>3</w:t>
      </w:r>
      <w:r>
        <w:rPr>
          <w:rFonts w:ascii="黑体" w:eastAsia="黑体" w:hAnsi="黑体" w:cs="黑体"/>
          <w:color w:val="666666"/>
          <w:sz w:val="44"/>
          <w:szCs w:val="44"/>
        </w:rPr>
        <w:t>1.</w:t>
      </w:r>
      <w:r>
        <w:rPr>
          <w:rFonts w:ascii="黑体" w:eastAsia="黑体" w:hAnsi="黑体" w:cs="黑体" w:hint="eastAsia"/>
          <w:color w:val="666666"/>
          <w:sz w:val="44"/>
          <w:szCs w:val="44"/>
        </w:rPr>
        <w:t>《清洁生产审核办法》</w:t>
      </w:r>
    </w:p>
    <w:p w14:paraId="0617ED65" w14:textId="77777777" w:rsidR="00462248" w:rsidRPr="006F6CFB" w:rsidRDefault="00462248" w:rsidP="00462248">
      <w:pPr>
        <w:ind w:firstLine="420"/>
        <w:rPr>
          <w:rFonts w:ascii="黑体" w:eastAsia="黑体" w:hAnsi="黑体" w:cs="黑体"/>
          <w:color w:val="666666"/>
          <w:sz w:val="21"/>
          <w:szCs w:val="21"/>
        </w:rPr>
      </w:pPr>
    </w:p>
    <w:p w14:paraId="5EFAEF2A" w14:textId="77777777" w:rsidR="00462248" w:rsidRDefault="00462248" w:rsidP="00462248">
      <w:pPr>
        <w:ind w:firstLine="643"/>
        <w:jc w:val="center"/>
        <w:rPr>
          <w:rFonts w:ascii="仿宋_GB2312" w:eastAsia="仿宋_GB2312"/>
          <w:b/>
          <w:bCs/>
          <w:color w:val="666666"/>
          <w:sz w:val="32"/>
          <w:szCs w:val="32"/>
        </w:rPr>
      </w:pPr>
      <w:r w:rsidRPr="00C4590C">
        <w:rPr>
          <w:rFonts w:ascii="仿宋_GB2312" w:eastAsia="仿宋_GB2312" w:hint="eastAsia"/>
          <w:b/>
          <w:bCs/>
          <w:color w:val="666666"/>
          <w:sz w:val="32"/>
          <w:szCs w:val="32"/>
        </w:rPr>
        <w:t>第一章 总则</w:t>
      </w:r>
    </w:p>
    <w:p w14:paraId="5BB6164B" w14:textId="77777777" w:rsidR="00462248" w:rsidRPr="006F6CFB" w:rsidRDefault="00462248" w:rsidP="00462248">
      <w:pPr>
        <w:spacing w:line="500" w:lineRule="exact"/>
        <w:ind w:firstLineChars="221" w:firstLine="707"/>
        <w:jc w:val="center"/>
        <w:rPr>
          <w:rFonts w:ascii="仿宋_GB2312" w:eastAsia="仿宋_GB2312"/>
          <w:bCs/>
          <w:color w:val="666666"/>
          <w:sz w:val="32"/>
          <w:szCs w:val="32"/>
        </w:rPr>
      </w:pPr>
      <w:r w:rsidRPr="006F6CFB">
        <w:rPr>
          <w:rFonts w:ascii="仿宋_GB2312" w:eastAsia="仿宋_GB2312" w:hint="eastAsia"/>
          <w:color w:val="666666"/>
          <w:sz w:val="32"/>
          <w:szCs w:val="32"/>
        </w:rPr>
        <w:t>第一条 为促进清洁生产，规范清洁生产审核行为，根据《中华人民共和</w:t>
      </w:r>
      <w:r w:rsidRPr="006F6CFB">
        <w:rPr>
          <w:rFonts w:ascii="微软雅黑" w:eastAsia="微软雅黑" w:hAnsi="微软雅黑" w:cs="微软雅黑" w:hint="eastAsia"/>
          <w:color w:val="666666"/>
          <w:sz w:val="32"/>
          <w:szCs w:val="32"/>
        </w:rPr>
        <w:t>囯</w:t>
      </w:r>
      <w:r w:rsidRPr="006F6CFB">
        <w:rPr>
          <w:rFonts w:ascii="仿宋_GB2312" w:eastAsia="仿宋_GB2312" w:hAnsi="仿宋_GB2312" w:cs="仿宋_GB2312" w:hint="eastAsia"/>
          <w:color w:val="666666"/>
          <w:sz w:val="32"/>
          <w:szCs w:val="32"/>
        </w:rPr>
        <w:t>清洁生产促进法》，制定本办法。</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第二条 本办法所称清洁生产审核，是指按照一定程序，对生 产和服务过程进行调查和诊断，找出能耗高、物耗高、污染重的原因，提出降低能耗、物耗、废物产生以及减少有毒有害物料的使用、 产生和废弃物资源化利用的方案，进而选定并实施技术经济及环境 可行的清洁生产方案的过程。</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第三条 本办法适用于中华人民共和</w:t>
      </w:r>
      <w:r w:rsidRPr="006F6CFB">
        <w:rPr>
          <w:rFonts w:ascii="微软雅黑" w:eastAsia="微软雅黑" w:hAnsi="微软雅黑" w:cs="微软雅黑" w:hint="eastAsia"/>
          <w:color w:val="666666"/>
          <w:sz w:val="32"/>
          <w:szCs w:val="32"/>
        </w:rPr>
        <w:t>囯</w:t>
      </w:r>
      <w:r w:rsidRPr="006F6CFB">
        <w:rPr>
          <w:rFonts w:ascii="仿宋_GB2312" w:eastAsia="仿宋_GB2312" w:hAnsi="仿宋_GB2312" w:cs="仿宋_GB2312" w:hint="eastAsia"/>
          <w:color w:val="666666"/>
          <w:sz w:val="32"/>
          <w:szCs w:val="32"/>
        </w:rPr>
        <w:t>领域内所有从事生产和</w:t>
      </w:r>
      <w:r w:rsidRPr="006F6CFB">
        <w:rPr>
          <w:rFonts w:ascii="仿宋_GB2312" w:eastAsia="仿宋_GB2312" w:hint="eastAsia"/>
          <w:color w:val="666666"/>
          <w:sz w:val="32"/>
          <w:szCs w:val="32"/>
        </w:rPr>
        <w:t xml:space="preserve"> 服务活动的单位以及从事相关管理活动的部门。</w:t>
      </w:r>
      <w:r w:rsidRPr="006F6CFB">
        <w:rPr>
          <w:rFonts w:ascii="仿宋_GB2312" w:eastAsia="仿宋_GB2312" w:hint="eastAsia"/>
          <w:color w:val="666666"/>
          <w:sz w:val="32"/>
          <w:szCs w:val="32"/>
        </w:rPr>
        <w:br/>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 xml:space="preserve">第四条 </w:t>
      </w:r>
      <w:r w:rsidRPr="006F6CFB">
        <w:rPr>
          <w:rFonts w:ascii="微软雅黑" w:eastAsia="微软雅黑" w:hAnsi="微软雅黑" w:cs="微软雅黑" w:hint="eastAsia"/>
          <w:color w:val="666666"/>
          <w:sz w:val="32"/>
          <w:szCs w:val="32"/>
        </w:rPr>
        <w:t>国</w:t>
      </w:r>
      <w:r w:rsidRPr="006F6CFB">
        <w:rPr>
          <w:rFonts w:ascii="仿宋_GB2312" w:eastAsia="仿宋_GB2312" w:hAnsi="仿宋_GB2312" w:cs="仿宋_GB2312" w:hint="eastAsia"/>
          <w:color w:val="666666"/>
          <w:sz w:val="32"/>
          <w:szCs w:val="32"/>
        </w:rPr>
        <w:t>家发展和改革委员会会同环境保护部负责全</w:t>
      </w:r>
      <w:r w:rsidRPr="006F6CFB">
        <w:rPr>
          <w:rFonts w:ascii="微软雅黑" w:eastAsia="微软雅黑" w:hAnsi="微软雅黑" w:cs="微软雅黑" w:hint="eastAsia"/>
          <w:color w:val="666666"/>
          <w:sz w:val="32"/>
          <w:szCs w:val="32"/>
        </w:rPr>
        <w:t>囯</w:t>
      </w:r>
      <w:r w:rsidRPr="006F6CFB">
        <w:rPr>
          <w:rFonts w:ascii="仿宋_GB2312" w:eastAsia="仿宋_GB2312" w:hAnsi="仿宋_GB2312" w:cs="仿宋_GB2312" w:hint="eastAsia"/>
          <w:color w:val="666666"/>
          <w:sz w:val="32"/>
          <w:szCs w:val="32"/>
        </w:rPr>
        <w:t>清洁</w:t>
      </w:r>
      <w:r w:rsidRPr="006F6CFB">
        <w:rPr>
          <w:rFonts w:ascii="仿宋_GB2312" w:eastAsia="仿宋_GB2312" w:hint="eastAsia"/>
          <w:color w:val="666666"/>
          <w:sz w:val="32"/>
          <w:szCs w:val="32"/>
        </w:rPr>
        <w:t xml:space="preserve"> 生产审核的组织、协调、指导和监督工作。县级以上地方人民政府 确定的清洁生产综合协调部门会同环境保护主管部门、管理节能工 作的部门（以下简称“节能主管部门”）和其他有关部门，根据本 地区实际情况，组织开展清洁生产审核。</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第五条 清洁生产审核应当以企业为主体，遵循企业自愿审核 与</w:t>
      </w:r>
      <w:r w:rsidRPr="006F6CFB">
        <w:rPr>
          <w:rFonts w:ascii="微软雅黑" w:eastAsia="微软雅黑" w:hAnsi="微软雅黑" w:cs="微软雅黑" w:hint="eastAsia"/>
          <w:color w:val="666666"/>
          <w:sz w:val="32"/>
          <w:szCs w:val="32"/>
        </w:rPr>
        <w:t>囯</w:t>
      </w:r>
      <w:r w:rsidRPr="006F6CFB">
        <w:rPr>
          <w:rFonts w:ascii="仿宋_GB2312" w:eastAsia="仿宋_GB2312" w:hAnsi="仿宋_GB2312" w:cs="仿宋_GB2312" w:hint="eastAsia"/>
          <w:color w:val="666666"/>
          <w:sz w:val="32"/>
          <w:szCs w:val="32"/>
        </w:rPr>
        <w:t>家强制审核相结合、企业自主审核与外部协助审核相结合的原</w:t>
      </w:r>
      <w:r w:rsidRPr="006F6CFB">
        <w:rPr>
          <w:rFonts w:ascii="仿宋_GB2312" w:eastAsia="仿宋_GB2312" w:hint="eastAsia"/>
          <w:color w:val="666666"/>
          <w:sz w:val="32"/>
          <w:szCs w:val="32"/>
        </w:rPr>
        <w:t xml:space="preserve"> 则，因地制宜、有序开展、注重实效。</w:t>
      </w:r>
      <w:r w:rsidRPr="006F6CFB">
        <w:rPr>
          <w:rFonts w:ascii="仿宋_GB2312" w:eastAsia="仿宋_GB2312" w:hint="eastAsia"/>
          <w:color w:val="666666"/>
          <w:sz w:val="32"/>
          <w:szCs w:val="32"/>
        </w:rPr>
        <w:br/>
      </w:r>
      <w:r w:rsidRPr="006F6CFB">
        <w:rPr>
          <w:rFonts w:ascii="仿宋_GB2312" w:eastAsia="仿宋_GB2312" w:hint="eastAsia"/>
          <w:bCs/>
          <w:color w:val="666666"/>
          <w:sz w:val="32"/>
          <w:szCs w:val="32"/>
        </w:rPr>
        <w:t>第二章 清洁生产审核范围</w:t>
      </w:r>
    </w:p>
    <w:p w14:paraId="738214A2" w14:textId="77777777" w:rsidR="00462248" w:rsidRPr="006F6CFB" w:rsidRDefault="00462248" w:rsidP="00462248">
      <w:pPr>
        <w:spacing w:line="500" w:lineRule="exact"/>
        <w:ind w:firstLineChars="221" w:firstLine="707"/>
        <w:jc w:val="both"/>
        <w:rPr>
          <w:rFonts w:ascii="仿宋_GB2312" w:eastAsia="仿宋_GB2312"/>
          <w:bCs/>
          <w:color w:val="666666"/>
          <w:sz w:val="32"/>
          <w:szCs w:val="32"/>
        </w:rPr>
      </w:pP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第六条 清洁生产审核分为自愿性审核和强制性审核。</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 xml:space="preserve">第七条 </w:t>
      </w:r>
      <w:r w:rsidRPr="006F6CFB">
        <w:rPr>
          <w:rFonts w:ascii="微软雅黑" w:eastAsia="微软雅黑" w:hAnsi="微软雅黑" w:cs="微软雅黑" w:hint="eastAsia"/>
          <w:color w:val="666666"/>
          <w:sz w:val="32"/>
          <w:szCs w:val="32"/>
        </w:rPr>
        <w:t>囯</w:t>
      </w:r>
      <w:r w:rsidRPr="006F6CFB">
        <w:rPr>
          <w:rFonts w:ascii="仿宋_GB2312" w:eastAsia="仿宋_GB2312" w:hAnsi="仿宋_GB2312" w:cs="仿宋_GB2312" w:hint="eastAsia"/>
          <w:color w:val="666666"/>
          <w:sz w:val="32"/>
          <w:szCs w:val="32"/>
        </w:rPr>
        <w:t>家鼓励企业自愿开展清洁生产审核。本办法第八条</w:t>
      </w:r>
      <w:r w:rsidRPr="006F6CFB">
        <w:rPr>
          <w:rFonts w:ascii="仿宋_GB2312" w:eastAsia="仿宋_GB2312" w:hint="eastAsia"/>
          <w:color w:val="666666"/>
          <w:sz w:val="32"/>
          <w:szCs w:val="32"/>
        </w:rPr>
        <w:t xml:space="preserve"> 规定以外的企业，可以自愿组织实施清洁生产审核。</w:t>
      </w:r>
      <w:r w:rsidRPr="006F6CFB">
        <w:rPr>
          <w:rFonts w:ascii="仿宋_GB2312" w:eastAsia="仿宋_GB2312" w:hint="eastAsia"/>
          <w:color w:val="666666"/>
          <w:sz w:val="32"/>
          <w:szCs w:val="32"/>
        </w:rPr>
        <w:br/>
      </w:r>
      <w:r w:rsidRPr="006F6CFB">
        <w:rPr>
          <w:rFonts w:ascii="仿宋_GB2312" w:eastAsia="仿宋_GB2312" w:hint="eastAsia"/>
          <w:color w:val="666666"/>
          <w:sz w:val="32"/>
          <w:szCs w:val="32"/>
        </w:rPr>
        <w:lastRenderedPageBreak/>
        <w:t>第八条 有下列情形之一的企业，应当实施强制性清洁生产审核：</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（一） 污染物排放超过</w:t>
      </w:r>
      <w:r w:rsidRPr="006F6CFB">
        <w:rPr>
          <w:rFonts w:ascii="微软雅黑" w:eastAsia="微软雅黑" w:hAnsi="微软雅黑" w:cs="微软雅黑" w:hint="eastAsia"/>
          <w:color w:val="666666"/>
          <w:sz w:val="32"/>
          <w:szCs w:val="32"/>
        </w:rPr>
        <w:t>囯</w:t>
      </w:r>
      <w:r w:rsidRPr="006F6CFB">
        <w:rPr>
          <w:rFonts w:ascii="仿宋_GB2312" w:eastAsia="仿宋_GB2312" w:hAnsi="仿宋_GB2312" w:cs="仿宋_GB2312" w:hint="eastAsia"/>
          <w:color w:val="666666"/>
          <w:sz w:val="32"/>
          <w:szCs w:val="32"/>
        </w:rPr>
        <w:t>家或者地方规定的排放标准，或者虽</w:t>
      </w:r>
      <w:r w:rsidRPr="006F6CFB">
        <w:rPr>
          <w:rFonts w:ascii="仿宋_GB2312" w:eastAsia="仿宋_GB2312" w:hint="eastAsia"/>
          <w:color w:val="666666"/>
          <w:sz w:val="32"/>
          <w:szCs w:val="32"/>
        </w:rPr>
        <w:t xml:space="preserve"> 未超过</w:t>
      </w:r>
      <w:r w:rsidRPr="006F6CFB">
        <w:rPr>
          <w:rFonts w:ascii="微软雅黑" w:eastAsia="微软雅黑" w:hAnsi="微软雅黑" w:cs="微软雅黑" w:hint="eastAsia"/>
          <w:color w:val="666666"/>
          <w:sz w:val="32"/>
          <w:szCs w:val="32"/>
        </w:rPr>
        <w:t>囯</w:t>
      </w:r>
      <w:r w:rsidRPr="006F6CFB">
        <w:rPr>
          <w:rFonts w:ascii="仿宋_GB2312" w:eastAsia="仿宋_GB2312" w:hAnsi="仿宋_GB2312" w:cs="仿宋_GB2312" w:hint="eastAsia"/>
          <w:color w:val="666666"/>
          <w:sz w:val="32"/>
          <w:szCs w:val="32"/>
        </w:rPr>
        <w:t>家或者地方规定的排放标准，但超过重点污染物排放总量</w:t>
      </w:r>
      <w:r w:rsidRPr="006F6CFB">
        <w:rPr>
          <w:rFonts w:ascii="仿宋_GB2312" w:eastAsia="仿宋_GB2312" w:hint="eastAsia"/>
          <w:color w:val="666666"/>
          <w:sz w:val="32"/>
          <w:szCs w:val="32"/>
        </w:rPr>
        <w:t xml:space="preserve"> 控制指标的；</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（二） 超过单位产品能源消耗限额标准构成高耗能的；</w:t>
      </w:r>
      <w:r w:rsidRPr="006F6CFB">
        <w:rPr>
          <w:rFonts w:ascii="仿宋_GB2312" w:eastAsia="仿宋_GB2312" w:hint="eastAsia"/>
          <w:color w:val="666666"/>
          <w:sz w:val="32"/>
          <w:szCs w:val="32"/>
        </w:rPr>
        <w:br/>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（三） 使用有毒有害原料进行生产或者在生产中排放有毒有害 物质的。其中有毒有害原料或物质包括以下几类：</w:t>
      </w:r>
      <w:r w:rsidRPr="006F6CFB">
        <w:rPr>
          <w:rFonts w:ascii="仿宋_GB2312" w:eastAsia="仿宋_GB2312" w:hint="eastAsia"/>
          <w:color w:val="666666"/>
          <w:sz w:val="32"/>
          <w:szCs w:val="32"/>
        </w:rPr>
        <w:br/>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第一类，危险废物。包括列入《</w:t>
      </w:r>
      <w:r w:rsidRPr="007C6BF7">
        <w:rPr>
          <w:rFonts w:ascii="微软雅黑" w:eastAsia="微软雅黑" w:hAnsi="微软雅黑" w:cs="微软雅黑" w:hint="eastAsia"/>
          <w:color w:val="666666"/>
          <w:sz w:val="32"/>
          <w:szCs w:val="32"/>
        </w:rPr>
        <w:t>囯</w:t>
      </w:r>
      <w:r w:rsidRPr="006F6CFB">
        <w:rPr>
          <w:rFonts w:ascii="仿宋_GB2312" w:eastAsia="仿宋_GB2312" w:hAnsi="仿宋_GB2312" w:cs="仿宋_GB2312" w:hint="eastAsia"/>
          <w:color w:val="666666"/>
          <w:sz w:val="32"/>
          <w:szCs w:val="32"/>
        </w:rPr>
        <w:t>家危险废物名录》的危险废</w:t>
      </w:r>
      <w:r w:rsidRPr="006F6CFB">
        <w:rPr>
          <w:rFonts w:ascii="仿宋_GB2312" w:eastAsia="仿宋_GB2312" w:hint="eastAsia"/>
          <w:color w:val="666666"/>
          <w:sz w:val="32"/>
          <w:szCs w:val="32"/>
        </w:rPr>
        <w:t xml:space="preserve"> 物，以及根据</w:t>
      </w:r>
      <w:r w:rsidRPr="006F6CFB">
        <w:rPr>
          <w:rFonts w:ascii="微软雅黑" w:eastAsia="微软雅黑" w:hAnsi="微软雅黑" w:cs="微软雅黑" w:hint="eastAsia"/>
          <w:color w:val="666666"/>
          <w:sz w:val="32"/>
          <w:szCs w:val="32"/>
        </w:rPr>
        <w:t>囯</w:t>
      </w:r>
      <w:r w:rsidRPr="006F6CFB">
        <w:rPr>
          <w:rFonts w:ascii="仿宋_GB2312" w:eastAsia="仿宋_GB2312" w:hAnsi="仿宋_GB2312" w:cs="仿宋_GB2312" w:hint="eastAsia"/>
          <w:color w:val="666666"/>
          <w:sz w:val="32"/>
          <w:szCs w:val="32"/>
        </w:rPr>
        <w:t>家规定的危险废物鉴别标准和鉴别方法认定的具有</w:t>
      </w:r>
      <w:r w:rsidRPr="006F6CFB">
        <w:rPr>
          <w:rFonts w:ascii="仿宋_GB2312" w:eastAsia="仿宋_GB2312" w:hint="eastAsia"/>
          <w:color w:val="666666"/>
          <w:sz w:val="32"/>
          <w:szCs w:val="32"/>
        </w:rPr>
        <w:t xml:space="preserve"> 危险特性的废物。</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第二类，剧毒化学品、列入《重点环境管理危险化学品目录》 的化学品，以及含有上述化学品的物质。</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第三类，含有铅、汞、镉、铬等重金属和类金属砷的物质。</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第四类，《关于持久性有机污染物的斯德哥尔摩公约》附件所 列物质。</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第五类，其他具有毒性、可能污染环境的物质。</w:t>
      </w:r>
    </w:p>
    <w:p w14:paraId="605E7F70" w14:textId="77777777" w:rsidR="00462248" w:rsidRPr="006F6CFB" w:rsidRDefault="00462248" w:rsidP="00462248">
      <w:pPr>
        <w:spacing w:line="500" w:lineRule="exact"/>
        <w:ind w:firstLineChars="400" w:firstLine="1280"/>
        <w:jc w:val="center"/>
        <w:rPr>
          <w:rFonts w:ascii="仿宋_GB2312" w:eastAsia="仿宋_GB2312"/>
          <w:bCs/>
          <w:color w:val="666666"/>
          <w:sz w:val="32"/>
          <w:szCs w:val="32"/>
        </w:rPr>
      </w:pPr>
      <w:r w:rsidRPr="006F6CFB">
        <w:rPr>
          <w:rFonts w:ascii="仿宋_GB2312" w:eastAsia="仿宋_GB2312" w:hint="eastAsia"/>
          <w:bCs/>
          <w:color w:val="666666"/>
          <w:sz w:val="32"/>
          <w:szCs w:val="32"/>
        </w:rPr>
        <w:t>第三章 清洁生产审核的实施</w:t>
      </w:r>
    </w:p>
    <w:p w14:paraId="244BDDCE" w14:textId="77777777" w:rsidR="00462248" w:rsidRPr="00C4590C" w:rsidRDefault="00462248" w:rsidP="00462248">
      <w:pPr>
        <w:spacing w:line="500" w:lineRule="exact"/>
        <w:ind w:leftChars="50" w:left="120" w:firstLineChars="150" w:firstLine="480"/>
        <w:rPr>
          <w:rFonts w:ascii="仿宋_GB2312" w:eastAsia="仿宋_GB2312"/>
          <w:sz w:val="32"/>
          <w:szCs w:val="32"/>
        </w:rPr>
      </w:pPr>
      <w:r w:rsidRPr="006F6CFB">
        <w:rPr>
          <w:rFonts w:ascii="仿宋_GB2312" w:eastAsia="仿宋_GB2312" w:hint="eastAsia"/>
          <w:color w:val="666666"/>
          <w:sz w:val="32"/>
          <w:szCs w:val="32"/>
        </w:rPr>
        <w:t>第九条 本办法第八条第（一）款、第（三）款规定实施强制 性清洁生产审核的企业名单，由所在地县级以上环境保护主管部门 按照管理权限提出，逐级报省级环境保护主管部门核定后确定，根 据属地原则书面通知企业，并抄送同级清洁生产综合协调部门和行 业管理部门。本办法第八条第（二）款规定实施强制性清洁生产审核的企业 名单，由所在地县级以上节能主管部门按照管理权限提出，逐级报 省级节能主管部门核定后确定，根据属地原则书面</w:t>
      </w:r>
      <w:r w:rsidRPr="006F6CFB">
        <w:rPr>
          <w:rFonts w:ascii="仿宋_GB2312" w:eastAsia="仿宋_GB2312" w:hint="eastAsia"/>
          <w:color w:val="666666"/>
          <w:sz w:val="32"/>
          <w:szCs w:val="32"/>
        </w:rPr>
        <w:lastRenderedPageBreak/>
        <w:t>通知企业，并抄 送同级清洁生产综合协调部门和行业管理部门。</w:t>
      </w:r>
      <w:r w:rsidRPr="006F6CFB">
        <w:rPr>
          <w:rFonts w:ascii="仿宋_GB2312" w:eastAsia="仿宋_GB2312" w:hint="eastAsia"/>
          <w:color w:val="666666"/>
          <w:sz w:val="32"/>
          <w:szCs w:val="32"/>
        </w:rPr>
        <w:br/>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第十条 各省级环境保护主管部门、节能主管部门应当按照各自 职责，分别汇总提出应当实施强制性清洁生产审核的企业单位名单， 由清洁生产综合协调部门会同环境保护主管部门或节能主管部门， 在官方网站或采取其他便于公众知晓的方式分期分批发布。</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第十一条 实施强制性清洁生产审核的企业，应当在名单公布 后一个月内，在当地主要媒体、企业官方网站或采取其他便于公众知晓的方式公布企业相关信息。</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（一） 本办法第八条第（一）款规定实施强制性清洁生产审核 的企业，公布的主要信息包括：企业名称、法人代表、企业所在地 址、排放污染物名称、排放方式、排放浓度和总量、超标及超总量 情况。</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（二） 本办法第八条第（二）款规定实施强制性清洁生产审核 的企业，公布的主要信息包括：企业名称、法人代表、企业所在地 址、主要能源品种及消耗量、单位产值能耗、单位产品能耗、超过 单位产品能耗限额标准情况。</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（三） 本办法第八条第（三）款规定实施强制性清洁生产审核 的企业，公布的主要信息包括：企业名称、法人代表、企业所在地 址、使用有毒有害原料的名称、数量、用途，排放有毒有害物质的 名称、浓度和数量，危险废物的产生和处置情况，依法落实环境风 险防控措施情况等。</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（四） 符合本办法第八条两款以上情况的企业，应当参照上述 要求同时公布相关信息。企业应对其公布信息的真实性负责。</w:t>
      </w:r>
      <w:r w:rsidRPr="006F6CFB">
        <w:rPr>
          <w:rFonts w:ascii="仿宋_GB2312" w:eastAsia="仿宋_GB2312" w:hint="eastAsia"/>
          <w:color w:val="666666"/>
          <w:sz w:val="32"/>
          <w:szCs w:val="32"/>
        </w:rPr>
        <w:br/>
      </w:r>
      <w:r w:rsidRPr="006F6CFB">
        <w:rPr>
          <w:rFonts w:ascii="仿宋_GB2312" w:eastAsia="仿宋_GB2312" w:hint="eastAsia"/>
          <w:color w:val="666666"/>
          <w:sz w:val="32"/>
          <w:szCs w:val="32"/>
        </w:rPr>
        <w:lastRenderedPageBreak/>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第十二条 列入实施强制性清洁生产审核名单的企业应当在名单公布后两个月内开展清洁生产审核。</w:t>
      </w:r>
      <w:r w:rsidRPr="006F6CFB">
        <w:rPr>
          <w:rFonts w:ascii="仿宋_GB2312" w:eastAsia="仿宋_GB2312" w:hint="eastAsia"/>
          <w:color w:val="666666"/>
          <w:sz w:val="32"/>
          <w:szCs w:val="32"/>
        </w:rPr>
        <w:br/>
        <w:t>本办法第八条第（三）款规定实施强制性清洁生产审核的企业， 两次清洁生产审核的间隔时间不得超过五年。</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第十三条 自愿实施清洁生产审核的企业可参照强制性清洁生产审核的程序开展审核。</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第十四条 清洁生产审核程序原则上包括审核准备、预审核、审核、方案的产生和筛选、方案的确定、方案的实施、持续清洁生产等。</w:t>
      </w:r>
      <w:r w:rsidRPr="006F6CFB">
        <w:rPr>
          <w:rFonts w:ascii="仿宋_GB2312" w:eastAsia="仿宋_GB2312" w:hint="eastAsia"/>
          <w:color w:val="666666"/>
          <w:sz w:val="32"/>
          <w:szCs w:val="32"/>
        </w:rPr>
        <w:br/>
        <w:t>第四章 清洁生产审核的组织和管理</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第十五条 清洁生产审核以企业自行组织开展为主。实施强制性清洁生产审核的企业，如果自行独立组织开展清洁生产审核，应具备本办法第十六条第（二）款、第（三）款的条件。不具备独立开展清洁生产审核能力的企业，可以聘请外部专家 或委托具备相应能力的咨询服务机构协助开展清洁生产审核。</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第十六条 协助企业组织开展清洁生产审核工作的咨询服务机构，应当具备下列条件：</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（一） 具有独立法人资格，具备为企业清洁生产审核提供公平、 公正和高效率服务的质量保证体系和管理制度。</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（二） 具备开展清洁生产审核物料平衡测试、能量和水平衡测 试的基本检测分析器具、设备或手段。</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（三） 拥有熟悉相关行业生产工艺、技术规程和节能、节水、污染防治管理要求的技术人员。</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（四） 拥有掌握清洁生产审核方法并具有清洁生产审核咨询经验的技术人员。</w:t>
      </w:r>
      <w:r w:rsidRPr="006F6CFB">
        <w:rPr>
          <w:rFonts w:ascii="仿宋_GB2312" w:eastAsia="仿宋_GB2312" w:hint="eastAsia"/>
          <w:color w:val="666666"/>
          <w:sz w:val="32"/>
          <w:szCs w:val="32"/>
        </w:rPr>
        <w:br/>
      </w:r>
      <w:r w:rsidRPr="006F6CFB">
        <w:rPr>
          <w:rFonts w:ascii="仿宋_GB2312" w:eastAsia="仿宋_GB2312"/>
          <w:color w:val="666666"/>
          <w:sz w:val="32"/>
          <w:szCs w:val="32"/>
        </w:rPr>
        <w:lastRenderedPageBreak/>
        <w:t xml:space="preserve">     </w:t>
      </w:r>
      <w:r w:rsidRPr="006F6CFB">
        <w:rPr>
          <w:rFonts w:ascii="仿宋_GB2312" w:eastAsia="仿宋_GB2312" w:hint="eastAsia"/>
          <w:color w:val="666666"/>
          <w:sz w:val="32"/>
          <w:szCs w:val="32"/>
        </w:rPr>
        <w:t>第十七条 列入本办法第八条第（一）款和第（三）款规定实 施强制性清洁生产审核的企业，应当在名单公布之日起一年内，完 成本轮清洁生产审核并将清洁生产审核报告报当地县级以上环境 保护主管部门和清洁生产综合协调部门。列入第八条第（二）款规定实施强制性清洁生产审核的企业， 应当在名单公布之日起一年内，完成本轮清洁生产审核并将清洁生 产审核报告报当地县级以上节能主管部门和清洁生产综合协调部门。</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第十八条 县级以上清洁生产综合协调部门应当会同环境保护主管部门、节能主管部门，对企业实施强制性清洁生产审核的情况 进行监督，督促企业按进度开展清洁生产审核。</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第十九条 有关部门以及咨询服务机构应当为实施清洁生产审 核的企业保守技术和商业秘密。</w:t>
      </w:r>
      <w:r w:rsidRPr="006F6CFB">
        <w:rPr>
          <w:rFonts w:ascii="仿宋_GB2312" w:eastAsia="仿宋_GB2312" w:hint="eastAsia"/>
          <w:color w:val="666666"/>
          <w:sz w:val="32"/>
          <w:szCs w:val="32"/>
        </w:rPr>
        <w:br/>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第二十条 县级以上环境保护主管部门或节能主管部门，应当 在各自的职责范围内组织清洁生产专家或委托相关单位，对以下企 业实施清洁生产审核的效果进行评估验收：</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 xml:space="preserve">（一） </w:t>
      </w:r>
      <w:r w:rsidRPr="006F6CFB">
        <w:rPr>
          <w:rFonts w:ascii="微软雅黑" w:eastAsia="微软雅黑" w:hAnsi="微软雅黑" w:cs="微软雅黑" w:hint="eastAsia"/>
          <w:color w:val="666666"/>
          <w:sz w:val="32"/>
          <w:szCs w:val="32"/>
        </w:rPr>
        <w:t>囯</w:t>
      </w:r>
      <w:r w:rsidRPr="006F6CFB">
        <w:rPr>
          <w:rFonts w:ascii="仿宋_GB2312" w:eastAsia="仿宋_GB2312" w:hAnsi="仿宋_GB2312" w:cs="仿宋_GB2312" w:hint="eastAsia"/>
          <w:color w:val="666666"/>
          <w:sz w:val="32"/>
          <w:szCs w:val="32"/>
        </w:rPr>
        <w:t>家考核的规划、行动计划中明确指出需要开展强制性</w:t>
      </w:r>
      <w:r w:rsidRPr="006F6CFB">
        <w:rPr>
          <w:rFonts w:ascii="仿宋_GB2312" w:eastAsia="仿宋_GB2312" w:hint="eastAsia"/>
          <w:color w:val="666666"/>
          <w:sz w:val="32"/>
          <w:szCs w:val="32"/>
        </w:rPr>
        <w:t xml:space="preserve"> 清洁生产审核工作的企业。</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（二） 申请各级清洁生产、节能减排等财政资金的企业。上述涉及本办法第八条第（一）款、第（三）款规定实施强制性清洁生产审核企业的评估验收工作由县级以上环境保护主管部 门牵头，涉及本办法第八条第（二）款规定实施强制性清洁生产审核企业的评估验收工作由县级以上节能主管部门牵头。</w:t>
      </w:r>
      <w:r w:rsidRPr="006F6CFB">
        <w:rPr>
          <w:rFonts w:ascii="仿宋_GB2312" w:eastAsia="仿宋_GB2312" w:hint="eastAsia"/>
          <w:color w:val="666666"/>
          <w:sz w:val="32"/>
          <w:szCs w:val="32"/>
        </w:rPr>
        <w:br/>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第二十一条 对企业实施清洁生产审核评估的重点是</w:t>
      </w:r>
      <w:r w:rsidRPr="006F6CFB">
        <w:rPr>
          <w:rFonts w:ascii="仿宋_GB2312" w:eastAsia="仿宋_GB2312" w:hint="eastAsia"/>
          <w:color w:val="666666"/>
          <w:sz w:val="32"/>
          <w:szCs w:val="32"/>
        </w:rPr>
        <w:lastRenderedPageBreak/>
        <w:t>对企业清 洁生产审核过程的真实性、清洁生产审核报告的规范性、清洁生产 方案的合理性和有效性进行评估。</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第二十二条 对企业实施清洁生产审核的效果进行验收，应当包括以下主要内容：</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（一）企业实施完成清洁生产方案后，污染减排、能源资源利 用效率、工艺装备控制、产品和服务等改进效果，环境、经济效益 是否达到预期目标。</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（二）按照清洁生产评价指标体系，对企业清洁生产水平进行评定。</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第二十三条 对本办法第二十条中企业实施清洁生产审核效果的评估验收，所需费用由组织评估验收的部门报请地方政府纳入预算。承担评估验收工作的部门或者单位不得向被评估验收企业收取费用。</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第二十四条 自愿实施清洁生产审核的企业如需评估验收，可参照强制性清洁生产审核的相关条款执行。</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第二十五条 清洁生产审核评估验收的结果可作为落后产能界定等工作的参考依据。</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第二十六条 县级以上清洁生产综合协调部门会同环境保护主 管部门、节能主管部门，应当每年定期向上一级清洁生产综合协调 部门和环境保护主管部门、节能主管部门报送辖区内企业开展清洁生产审核情况、评估验收工作情况。</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 xml:space="preserve">第二十七条 </w:t>
      </w:r>
      <w:r w:rsidRPr="006F6CFB">
        <w:rPr>
          <w:rFonts w:ascii="微软雅黑" w:eastAsia="微软雅黑" w:hAnsi="微软雅黑" w:cs="微软雅黑" w:hint="eastAsia"/>
          <w:color w:val="666666"/>
          <w:sz w:val="32"/>
          <w:szCs w:val="32"/>
        </w:rPr>
        <w:t>囯</w:t>
      </w:r>
      <w:r w:rsidRPr="006F6CFB">
        <w:rPr>
          <w:rFonts w:ascii="仿宋_GB2312" w:eastAsia="仿宋_GB2312" w:hAnsi="仿宋_GB2312" w:cs="仿宋_GB2312" w:hint="eastAsia"/>
          <w:color w:val="666666"/>
          <w:sz w:val="32"/>
          <w:szCs w:val="32"/>
        </w:rPr>
        <w:t>家发展和改革委员会、环境保护部会同相关部</w:t>
      </w:r>
      <w:r w:rsidRPr="006F6CFB">
        <w:rPr>
          <w:rFonts w:ascii="仿宋_GB2312" w:eastAsia="仿宋_GB2312" w:hint="eastAsia"/>
          <w:color w:val="666666"/>
          <w:sz w:val="32"/>
          <w:szCs w:val="32"/>
        </w:rPr>
        <w:t xml:space="preserve"> 门建立</w:t>
      </w:r>
      <w:r w:rsidRPr="006F6CFB">
        <w:rPr>
          <w:rFonts w:ascii="微软雅黑" w:eastAsia="微软雅黑" w:hAnsi="微软雅黑" w:cs="微软雅黑" w:hint="eastAsia"/>
          <w:color w:val="666666"/>
          <w:sz w:val="32"/>
          <w:szCs w:val="32"/>
        </w:rPr>
        <w:t>囯</w:t>
      </w:r>
      <w:r w:rsidRPr="006F6CFB">
        <w:rPr>
          <w:rFonts w:ascii="仿宋_GB2312" w:eastAsia="仿宋_GB2312" w:hAnsi="仿宋_GB2312" w:cs="仿宋_GB2312" w:hint="eastAsia"/>
          <w:color w:val="666666"/>
          <w:sz w:val="32"/>
          <w:szCs w:val="32"/>
        </w:rPr>
        <w:t>家级清洁生产专家库，发布行业清洁生产评价指标体系、重点行业清洁生产审核指南，组织开展清洁生产培训，为企业开展</w:t>
      </w:r>
      <w:r w:rsidRPr="006F6CFB">
        <w:rPr>
          <w:rFonts w:ascii="仿宋_GB2312" w:eastAsia="仿宋_GB2312" w:hint="eastAsia"/>
          <w:color w:val="666666"/>
          <w:sz w:val="32"/>
          <w:szCs w:val="32"/>
        </w:rPr>
        <w:t xml:space="preserve"> 清洁生产审核提供信息和技术支持。</w:t>
      </w:r>
      <w:r w:rsidRPr="006F6CFB">
        <w:rPr>
          <w:rFonts w:ascii="仿宋_GB2312" w:eastAsia="仿宋_GB2312" w:hint="eastAsia"/>
          <w:color w:val="666666"/>
          <w:sz w:val="32"/>
          <w:szCs w:val="32"/>
        </w:rPr>
        <w:br/>
      </w:r>
      <w:r w:rsidRPr="006F6CFB">
        <w:rPr>
          <w:rFonts w:ascii="仿宋_GB2312" w:eastAsia="仿宋_GB2312" w:hint="eastAsia"/>
          <w:color w:val="666666"/>
          <w:sz w:val="32"/>
          <w:szCs w:val="32"/>
        </w:rPr>
        <w:lastRenderedPageBreak/>
        <w:t>各级清洁生产综合协调部门会同环境保护主管部门、节能主管 部门可以根据本地实际情况，组织开展清洁生产培训，建立地方清洁生产专家库。</w:t>
      </w:r>
      <w:r w:rsidRPr="006F6CFB">
        <w:rPr>
          <w:rFonts w:ascii="仿宋_GB2312" w:eastAsia="仿宋_GB2312" w:hint="eastAsia"/>
          <w:color w:val="666666"/>
          <w:sz w:val="32"/>
          <w:szCs w:val="32"/>
        </w:rPr>
        <w:br/>
      </w:r>
      <w:r w:rsidRPr="006F6CFB">
        <w:rPr>
          <w:rFonts w:ascii="仿宋_GB2312" w:eastAsia="仿宋_GB2312" w:hint="eastAsia"/>
          <w:bCs/>
          <w:color w:val="666666"/>
          <w:sz w:val="32"/>
          <w:szCs w:val="32"/>
        </w:rPr>
        <w:t>第五章 奖励和处罚</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第二十八条 对自愿实施清洁生产审核，以及清洁生产方案实施后成效显着的企业，由省级清洁生产综合协调部门和环境保护主 管部门、节能主管部门对其进行表彰，并在当地主要媒体上公布。</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第二十九条 各级清洁生产综合协调部门及其他有关部门在制定实施</w:t>
      </w:r>
      <w:r w:rsidRPr="006F6CFB">
        <w:rPr>
          <w:rFonts w:ascii="微软雅黑" w:eastAsia="微软雅黑" w:hAnsi="微软雅黑" w:cs="微软雅黑" w:hint="eastAsia"/>
          <w:color w:val="666666"/>
          <w:sz w:val="32"/>
          <w:szCs w:val="32"/>
        </w:rPr>
        <w:t>囯</w:t>
      </w:r>
      <w:r w:rsidRPr="006F6CFB">
        <w:rPr>
          <w:rFonts w:ascii="仿宋_GB2312" w:eastAsia="仿宋_GB2312" w:hAnsi="仿宋_GB2312" w:cs="仿宋_GB2312" w:hint="eastAsia"/>
          <w:color w:val="666666"/>
          <w:sz w:val="32"/>
          <w:szCs w:val="32"/>
        </w:rPr>
        <w:t>家重点投资计划和地方投资计划时，应当将企业清洁生产实施方案中的提高能源资源利用效率、预防污染、综合利用等清洁生产项目列为重点领域，加大投资支持力度。</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第三十条 排污费资金可以用于支持企业实施清洁生产。对符合《排污费征收使用管理条例》规定的清洁生产项目，各级财政部门、环境保护部门在排污费使用上优先给予安排。</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第三十一条 企业开展清洁生产审核和培训的费用，允许列入企业经营成本或者相关费用科目。</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第三十二条 企业可以根据实际情况建立企业内部清洁生产表彰奖励制度，对清洁生产审核工作中成效显着的人员给予奖励。</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第三十三条 对本办法第八条规定实施强制性清洁生产审核的企业，违反本办法第十一条规定的，按照《中华人民共和</w:t>
      </w:r>
      <w:r w:rsidRPr="006F6CFB">
        <w:rPr>
          <w:rFonts w:ascii="微软雅黑" w:eastAsia="微软雅黑" w:hAnsi="微软雅黑" w:cs="微软雅黑" w:hint="eastAsia"/>
          <w:color w:val="666666"/>
          <w:sz w:val="32"/>
          <w:szCs w:val="32"/>
        </w:rPr>
        <w:t>囯</w:t>
      </w:r>
      <w:r w:rsidRPr="006F6CFB">
        <w:rPr>
          <w:rFonts w:ascii="仿宋_GB2312" w:eastAsia="仿宋_GB2312" w:hAnsi="仿宋_GB2312" w:cs="仿宋_GB2312" w:hint="eastAsia"/>
          <w:color w:val="666666"/>
          <w:sz w:val="32"/>
          <w:szCs w:val="32"/>
        </w:rPr>
        <w:t>清洁生</w:t>
      </w:r>
      <w:r w:rsidRPr="006F6CFB">
        <w:rPr>
          <w:rFonts w:ascii="仿宋_GB2312" w:eastAsia="仿宋_GB2312" w:hint="eastAsia"/>
          <w:color w:val="666666"/>
          <w:sz w:val="32"/>
          <w:szCs w:val="32"/>
        </w:rPr>
        <w:t xml:space="preserve"> 产促进法》第三十六条规定处罚。</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第三十四条 违反本办法第八条、第十七条规定，不实施强制 性清洁生产审核或在审核中弄虚作假的，或者实</w:t>
      </w:r>
      <w:r w:rsidRPr="006F6CFB">
        <w:rPr>
          <w:rFonts w:ascii="仿宋_GB2312" w:eastAsia="仿宋_GB2312" w:hint="eastAsia"/>
          <w:color w:val="666666"/>
          <w:sz w:val="32"/>
          <w:szCs w:val="32"/>
        </w:rPr>
        <w:lastRenderedPageBreak/>
        <w:t>施强制性清洁生产 审核的企业不报告或者不如实报告审核结果的，按照《中华人民共 和</w:t>
      </w:r>
      <w:r w:rsidRPr="006F6CFB">
        <w:rPr>
          <w:rFonts w:ascii="微软雅黑" w:eastAsia="微软雅黑" w:hAnsi="微软雅黑" w:cs="微软雅黑" w:hint="eastAsia"/>
          <w:color w:val="666666"/>
          <w:sz w:val="32"/>
          <w:szCs w:val="32"/>
        </w:rPr>
        <w:t>囯</w:t>
      </w:r>
      <w:r w:rsidRPr="006F6CFB">
        <w:rPr>
          <w:rFonts w:ascii="仿宋_GB2312" w:eastAsia="仿宋_GB2312" w:hAnsi="仿宋_GB2312" w:cs="仿宋_GB2312" w:hint="eastAsia"/>
          <w:color w:val="666666"/>
          <w:sz w:val="32"/>
          <w:szCs w:val="32"/>
        </w:rPr>
        <w:t>清洁生产促进法》第三十九条规定处罚。</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第三十五条 企业委托的咨询服务机构不按照规定内容、程序进行清洁生产审核，弄虚作假、提供虚假审核报告的，由省、自治区、直辖市、计划单列市及新疆生产建设兵团清洁生产综合协调部门会同环境保护主管部门或节能主管部门责令其改正，并公布其名单。造成严重后果的，追究其法律责任。</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第三十六条 对违反本办法相关规定受到处罚的企业或咨询服务机构，由省级清洁生产综合协调部门和环境保护主管部门、节能 主管部门建立信用记录，归集至全</w:t>
      </w:r>
      <w:r w:rsidRPr="006F6CFB">
        <w:rPr>
          <w:rFonts w:ascii="微软雅黑" w:eastAsia="微软雅黑" w:hAnsi="微软雅黑" w:cs="微软雅黑" w:hint="eastAsia"/>
          <w:color w:val="666666"/>
          <w:sz w:val="32"/>
          <w:szCs w:val="32"/>
        </w:rPr>
        <w:t>囯</w:t>
      </w:r>
      <w:r w:rsidRPr="006F6CFB">
        <w:rPr>
          <w:rFonts w:ascii="仿宋_GB2312" w:eastAsia="仿宋_GB2312" w:hAnsi="仿宋_GB2312" w:cs="仿宋_GB2312" w:hint="eastAsia"/>
          <w:color w:val="666666"/>
          <w:sz w:val="32"/>
          <w:szCs w:val="32"/>
        </w:rPr>
        <w:t>信用信息共享平台，会同其他</w:t>
      </w:r>
      <w:r w:rsidRPr="006F6CFB">
        <w:rPr>
          <w:rFonts w:ascii="仿宋_GB2312" w:eastAsia="仿宋_GB2312" w:hint="eastAsia"/>
          <w:color w:val="666666"/>
          <w:sz w:val="32"/>
          <w:szCs w:val="32"/>
        </w:rPr>
        <w:t xml:space="preserve"> 有关部门和单位实行联合惩戒。</w:t>
      </w:r>
      <w:r w:rsidRPr="006F6CFB">
        <w:rPr>
          <w:rFonts w:ascii="仿宋_GB2312" w:eastAsia="仿宋_GB2312" w:hint="eastAsia"/>
          <w:color w:val="666666"/>
          <w:sz w:val="32"/>
          <w:szCs w:val="32"/>
        </w:rPr>
        <w:br/>
        <w:t>第三十七条 有关部门的工作人员玩忽职守，泄露企业技术和 商业秘密，造成企业经济损失的，按照</w:t>
      </w:r>
      <w:r w:rsidRPr="006F6CFB">
        <w:rPr>
          <w:rFonts w:ascii="微软雅黑" w:eastAsia="微软雅黑" w:hAnsi="微软雅黑" w:cs="微软雅黑" w:hint="eastAsia"/>
          <w:color w:val="666666"/>
          <w:sz w:val="32"/>
          <w:szCs w:val="32"/>
        </w:rPr>
        <w:t>囯</w:t>
      </w:r>
      <w:r w:rsidRPr="006F6CFB">
        <w:rPr>
          <w:rFonts w:ascii="仿宋_GB2312" w:eastAsia="仿宋_GB2312" w:hAnsi="仿宋_GB2312" w:cs="仿宋_GB2312" w:hint="eastAsia"/>
          <w:color w:val="666666"/>
          <w:sz w:val="32"/>
          <w:szCs w:val="32"/>
        </w:rPr>
        <w:t>家相应法律法规予以处罚。</w:t>
      </w:r>
      <w:r w:rsidRPr="006F6CFB">
        <w:rPr>
          <w:rFonts w:ascii="仿宋_GB2312" w:eastAsia="仿宋_GB2312" w:hint="eastAsia"/>
          <w:color w:val="666666"/>
          <w:sz w:val="32"/>
          <w:szCs w:val="32"/>
        </w:rPr>
        <w:br/>
      </w:r>
      <w:r w:rsidRPr="006F6CFB">
        <w:rPr>
          <w:rFonts w:ascii="仿宋_GB2312" w:eastAsia="仿宋_GB2312" w:hint="eastAsia"/>
          <w:bCs/>
          <w:color w:val="666666"/>
          <w:sz w:val="32"/>
          <w:szCs w:val="32"/>
        </w:rPr>
        <w:t>第六章 附则</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第三十八条 本办法由</w:t>
      </w:r>
      <w:r w:rsidRPr="006F6CFB">
        <w:rPr>
          <w:rFonts w:ascii="微软雅黑" w:eastAsia="微软雅黑" w:hAnsi="微软雅黑" w:cs="微软雅黑" w:hint="eastAsia"/>
          <w:color w:val="666666"/>
          <w:sz w:val="32"/>
          <w:szCs w:val="32"/>
        </w:rPr>
        <w:t>囯</w:t>
      </w:r>
      <w:r w:rsidRPr="006F6CFB">
        <w:rPr>
          <w:rFonts w:ascii="仿宋_GB2312" w:eastAsia="仿宋_GB2312" w:hAnsi="仿宋_GB2312" w:cs="仿宋_GB2312" w:hint="eastAsia"/>
          <w:color w:val="666666"/>
          <w:sz w:val="32"/>
          <w:szCs w:val="32"/>
        </w:rPr>
        <w:t>家发展和改革委员会和环境保护部负</w:t>
      </w:r>
      <w:r w:rsidRPr="006F6CFB">
        <w:rPr>
          <w:rFonts w:ascii="仿宋_GB2312" w:eastAsia="仿宋_GB2312" w:hint="eastAsia"/>
          <w:color w:val="666666"/>
          <w:sz w:val="32"/>
          <w:szCs w:val="32"/>
        </w:rPr>
        <w:t xml:space="preserve"> 责解释。</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第三十九条 各省、自治区、直辖市、计划单列市及新疆生产 建设兵团可以依照本办法制定实施细则。</w:t>
      </w:r>
      <w:r w:rsidRPr="006F6CFB">
        <w:rPr>
          <w:rFonts w:ascii="仿宋_GB2312" w:eastAsia="仿宋_GB2312" w:hint="eastAsia"/>
          <w:color w:val="666666"/>
          <w:sz w:val="32"/>
          <w:szCs w:val="32"/>
        </w:rPr>
        <w:br/>
        <w:t xml:space="preserve"> </w:t>
      </w:r>
      <w:r w:rsidRPr="006F6CFB">
        <w:rPr>
          <w:rFonts w:ascii="仿宋_GB2312" w:eastAsia="仿宋_GB2312"/>
          <w:color w:val="666666"/>
          <w:sz w:val="32"/>
          <w:szCs w:val="32"/>
        </w:rPr>
        <w:t xml:space="preserve">    </w:t>
      </w:r>
      <w:r w:rsidRPr="006F6CFB">
        <w:rPr>
          <w:rFonts w:ascii="仿宋_GB2312" w:eastAsia="仿宋_GB2312" w:hint="eastAsia"/>
          <w:color w:val="666666"/>
          <w:sz w:val="32"/>
          <w:szCs w:val="32"/>
        </w:rPr>
        <w:t>第四十条 本办法自2016年7月1日起施行。原《清洁生产审核暂行办法》（</w:t>
      </w:r>
      <w:r w:rsidRPr="006F6CFB">
        <w:rPr>
          <w:rFonts w:ascii="微软雅黑" w:eastAsia="微软雅黑" w:hAnsi="微软雅黑" w:cs="微软雅黑" w:hint="eastAsia"/>
          <w:color w:val="666666"/>
          <w:sz w:val="32"/>
          <w:szCs w:val="32"/>
        </w:rPr>
        <w:t>囯</w:t>
      </w:r>
      <w:r w:rsidRPr="006F6CFB">
        <w:rPr>
          <w:rFonts w:ascii="仿宋_GB2312" w:eastAsia="仿宋_GB2312" w:hAnsi="仿宋_GB2312" w:cs="仿宋_GB2312" w:hint="eastAsia"/>
          <w:color w:val="666666"/>
          <w:sz w:val="32"/>
          <w:szCs w:val="32"/>
        </w:rPr>
        <w:t>家发展和改革委员会、</w:t>
      </w:r>
      <w:r w:rsidRPr="006F6CFB">
        <w:rPr>
          <w:rFonts w:ascii="微软雅黑" w:eastAsia="微软雅黑" w:hAnsi="微软雅黑" w:cs="微软雅黑" w:hint="eastAsia"/>
          <w:color w:val="666666"/>
          <w:sz w:val="32"/>
          <w:szCs w:val="32"/>
        </w:rPr>
        <w:t>囯</w:t>
      </w:r>
      <w:r w:rsidRPr="006F6CFB">
        <w:rPr>
          <w:rFonts w:ascii="仿宋_GB2312" w:eastAsia="仿宋_GB2312" w:hAnsi="仿宋_GB2312" w:cs="仿宋_GB2312" w:hint="eastAsia"/>
          <w:color w:val="666666"/>
          <w:sz w:val="32"/>
          <w:szCs w:val="32"/>
        </w:rPr>
        <w:t>家环境保护总局令第</w:t>
      </w:r>
      <w:r w:rsidRPr="006F6CFB">
        <w:rPr>
          <w:rFonts w:ascii="仿宋_GB2312" w:eastAsia="仿宋_GB2312" w:hint="eastAsia"/>
          <w:color w:val="666666"/>
          <w:sz w:val="32"/>
          <w:szCs w:val="32"/>
        </w:rPr>
        <w:t>16 号）同时废止。</w:t>
      </w:r>
      <w:r w:rsidRPr="006F6CFB">
        <w:rPr>
          <w:rFonts w:ascii="仿宋_GB2312" w:eastAsia="仿宋_GB2312" w:hint="eastAsia"/>
          <w:color w:val="666666"/>
          <w:sz w:val="32"/>
          <w:szCs w:val="32"/>
        </w:rPr>
        <w:br/>
      </w:r>
      <w:r w:rsidRPr="00C4590C">
        <w:rPr>
          <w:rFonts w:ascii="仿宋_GB2312" w:eastAsia="仿宋_GB2312" w:hint="eastAsia"/>
          <w:color w:val="666666"/>
          <w:sz w:val="32"/>
          <w:szCs w:val="32"/>
        </w:rPr>
        <w:br/>
      </w:r>
    </w:p>
    <w:p w14:paraId="0D88F3D1" w14:textId="77777777" w:rsidR="00462248" w:rsidRDefault="00462248" w:rsidP="00462248">
      <w:pPr>
        <w:ind w:firstLineChars="100" w:firstLine="321"/>
        <w:jc w:val="center"/>
        <w:rPr>
          <w:rFonts w:ascii="仿宋_GB2312" w:eastAsia="仿宋_GB2312"/>
          <w:color w:val="666666"/>
          <w:sz w:val="32"/>
          <w:szCs w:val="32"/>
        </w:rPr>
      </w:pPr>
      <w:r w:rsidRPr="00C4590C">
        <w:rPr>
          <w:rFonts w:ascii="仿宋_GB2312" w:eastAsia="仿宋_GB2312" w:hAnsi="黑体" w:cs="黑体" w:hint="eastAsia"/>
          <w:b/>
          <w:bCs/>
          <w:color w:val="666666"/>
          <w:sz w:val="32"/>
          <w:szCs w:val="32"/>
        </w:rPr>
        <w:lastRenderedPageBreak/>
        <w:t>《清洁生产审核评估与验收指南》</w:t>
      </w:r>
      <w:r w:rsidRPr="00C4590C">
        <w:rPr>
          <w:rFonts w:ascii="仿宋_GB2312" w:eastAsia="仿宋_GB2312" w:hAnsi="黑体" w:cs="黑体" w:hint="eastAsia"/>
          <w:b/>
          <w:bCs/>
          <w:color w:val="666666"/>
          <w:sz w:val="32"/>
          <w:szCs w:val="32"/>
        </w:rPr>
        <w:br/>
      </w:r>
      <w:r w:rsidRPr="00C4590C">
        <w:rPr>
          <w:rFonts w:ascii="仿宋_GB2312" w:eastAsia="仿宋_GB2312" w:hint="eastAsia"/>
          <w:color w:val="666666"/>
          <w:sz w:val="32"/>
          <w:szCs w:val="32"/>
        </w:rPr>
        <w:t>第一章 总 则</w:t>
      </w:r>
    </w:p>
    <w:p w14:paraId="59FE5372" w14:textId="77777777" w:rsidR="00462248" w:rsidRDefault="00462248" w:rsidP="00462248">
      <w:pPr>
        <w:spacing w:line="500" w:lineRule="exact"/>
        <w:ind w:firstLineChars="100" w:firstLine="320"/>
        <w:jc w:val="both"/>
        <w:rPr>
          <w:color w:val="666666"/>
          <w:sz w:val="32"/>
          <w:szCs w:val="32"/>
        </w:rPr>
      </w:pPr>
      <w:r w:rsidRPr="00C4590C">
        <w:rPr>
          <w:rFonts w:ascii="仿宋_GB2312" w:eastAsia="仿宋_GB2312" w:hint="eastAsia"/>
          <w:color w:val="666666"/>
          <w:sz w:val="32"/>
          <w:szCs w:val="32"/>
        </w:rPr>
        <w:br/>
      </w:r>
      <w:r>
        <w:rPr>
          <w:rFonts w:ascii="仿宋_GB2312" w:eastAsia="仿宋_GB2312" w:hint="eastAsia"/>
          <w:color w:val="666666"/>
          <w:sz w:val="32"/>
          <w:szCs w:val="32"/>
        </w:rPr>
        <w:t xml:space="preserve"> </w:t>
      </w:r>
      <w:r>
        <w:rPr>
          <w:rFonts w:ascii="仿宋_GB2312" w:eastAsia="仿宋_GB2312"/>
          <w:color w:val="666666"/>
          <w:sz w:val="32"/>
          <w:szCs w:val="32"/>
        </w:rPr>
        <w:t xml:space="preserve">    </w:t>
      </w:r>
      <w:r w:rsidRPr="00C4590C">
        <w:rPr>
          <w:rFonts w:ascii="仿宋_GB2312" w:eastAsia="仿宋_GB2312" w:hint="eastAsia"/>
          <w:color w:val="666666"/>
          <w:sz w:val="32"/>
          <w:szCs w:val="32"/>
        </w:rPr>
        <w:t>第一条 为科学规范推进清洁生产审核工作，保障清洁生产审核质量，指导清洁生产审核评估与验收工作，根据《中华人民共和国清洁生产促进法》和《清洁生产审核办法》（国家发展和改革委员会、环境保护部令第38号），制定本指南。</w:t>
      </w:r>
      <w:r w:rsidRPr="00C4590C">
        <w:rPr>
          <w:rFonts w:ascii="仿宋_GB2312" w:eastAsia="仿宋_GB2312" w:hint="eastAsia"/>
          <w:color w:val="666666"/>
          <w:sz w:val="32"/>
          <w:szCs w:val="32"/>
        </w:rPr>
        <w:br/>
      </w:r>
      <w:r>
        <w:rPr>
          <w:rFonts w:ascii="仿宋_GB2312" w:eastAsia="仿宋_GB2312" w:hint="eastAsia"/>
          <w:color w:val="666666"/>
          <w:sz w:val="32"/>
          <w:szCs w:val="32"/>
        </w:rPr>
        <w:t xml:space="preserve"> </w:t>
      </w:r>
      <w:r>
        <w:rPr>
          <w:rFonts w:ascii="仿宋_GB2312" w:eastAsia="仿宋_GB2312"/>
          <w:color w:val="666666"/>
          <w:sz w:val="32"/>
          <w:szCs w:val="32"/>
        </w:rPr>
        <w:t xml:space="preserve">    </w:t>
      </w:r>
      <w:r w:rsidRPr="00C4590C">
        <w:rPr>
          <w:rFonts w:ascii="仿宋_GB2312" w:eastAsia="仿宋_GB2312" w:hint="eastAsia"/>
          <w:color w:val="666666"/>
          <w:sz w:val="32"/>
          <w:szCs w:val="32"/>
        </w:rPr>
        <w:t>第二条 本指南所称清洁生产审核评估是指企业基本完成清洁生产无/低费方案，在清洁生产中/高费方案可行性分析后和中/高费方案实施前的时间节点，对企业清洁生产审核报告的规范性、清洁生产审核过程的真实性、清洁生产中/高费方案及实施计划的合理性和可行性进行技术审查的过程。本指南所称清洁生产审核验收是指按照一定程序，在企业实施完成清洁生产中/高费方案后，对已实施清洁生产方案的绩效、清洁生产目标的实现情况及企业清洁生产水平进行综合性评定，并做出结论性意见的过程。</w:t>
      </w:r>
      <w:r w:rsidRPr="00C4590C">
        <w:rPr>
          <w:rFonts w:ascii="仿宋_GB2312" w:eastAsia="仿宋_GB2312" w:hint="eastAsia"/>
          <w:color w:val="666666"/>
          <w:sz w:val="32"/>
          <w:szCs w:val="32"/>
        </w:rPr>
        <w:br/>
      </w:r>
      <w:r>
        <w:rPr>
          <w:rFonts w:ascii="仿宋_GB2312" w:eastAsia="仿宋_GB2312"/>
          <w:color w:val="666666"/>
          <w:sz w:val="32"/>
          <w:szCs w:val="32"/>
        </w:rPr>
        <w:t xml:space="preserve">    </w:t>
      </w:r>
      <w:r w:rsidRPr="00C4590C">
        <w:rPr>
          <w:rFonts w:ascii="仿宋_GB2312" w:eastAsia="仿宋_GB2312" w:hint="eastAsia"/>
          <w:color w:val="666666"/>
          <w:sz w:val="32"/>
          <w:szCs w:val="32"/>
        </w:rPr>
        <w:t>第三条 本指南适用于《清洁生产审核办法》第二十条规定的“国家考核的规划、行动计划中明确指出需要开展强制性清洁生产审核工作的企业”和“申请各级清洁生产、节能减排等财政资金的企业”以及从事清洁生产管理活动的部门，其他需要开展清洁生产审核评估与验收的企业可参照本指南执行。</w:t>
      </w:r>
      <w:r w:rsidRPr="00C4590C">
        <w:rPr>
          <w:rFonts w:ascii="仿宋_GB2312" w:eastAsia="仿宋_GB2312" w:hint="eastAsia"/>
          <w:color w:val="666666"/>
          <w:sz w:val="32"/>
          <w:szCs w:val="32"/>
        </w:rPr>
        <w:br/>
      </w:r>
      <w:r>
        <w:rPr>
          <w:rFonts w:ascii="仿宋_GB2312" w:eastAsia="仿宋_GB2312" w:hint="eastAsia"/>
          <w:color w:val="666666"/>
          <w:sz w:val="32"/>
          <w:szCs w:val="32"/>
        </w:rPr>
        <w:t xml:space="preserve"> </w:t>
      </w:r>
      <w:r>
        <w:rPr>
          <w:rFonts w:ascii="仿宋_GB2312" w:eastAsia="仿宋_GB2312"/>
          <w:color w:val="666666"/>
          <w:sz w:val="32"/>
          <w:szCs w:val="32"/>
        </w:rPr>
        <w:t xml:space="preserve">   </w:t>
      </w:r>
      <w:r w:rsidRPr="00C4590C">
        <w:rPr>
          <w:rFonts w:ascii="仿宋_GB2312" w:eastAsia="仿宋_GB2312" w:hint="eastAsia"/>
          <w:color w:val="666666"/>
          <w:sz w:val="32"/>
          <w:szCs w:val="32"/>
        </w:rPr>
        <w:t>第四条 清洁生产审核评估与验收应坚持科学、公正、规范、客观的原则。</w:t>
      </w:r>
      <w:r w:rsidRPr="00C4590C">
        <w:rPr>
          <w:rFonts w:ascii="仿宋_GB2312" w:eastAsia="仿宋_GB2312" w:hint="eastAsia"/>
          <w:color w:val="666666"/>
          <w:sz w:val="32"/>
          <w:szCs w:val="32"/>
        </w:rPr>
        <w:br/>
      </w:r>
      <w:r>
        <w:rPr>
          <w:rFonts w:ascii="仿宋_GB2312" w:eastAsia="仿宋_GB2312"/>
          <w:color w:val="666666"/>
          <w:sz w:val="32"/>
          <w:szCs w:val="32"/>
        </w:rPr>
        <w:t xml:space="preserve">    </w:t>
      </w:r>
      <w:r w:rsidRPr="00C4590C">
        <w:rPr>
          <w:rFonts w:ascii="仿宋_GB2312" w:eastAsia="仿宋_GB2312" w:hint="eastAsia"/>
          <w:color w:val="666666"/>
          <w:sz w:val="32"/>
          <w:szCs w:val="32"/>
        </w:rPr>
        <w:t>第五条 地方各级环境保护主管部门或节能主管部门组织清洁生产专家或委托相关单位，负责职责范围内的清洁生</w:t>
      </w:r>
      <w:r w:rsidRPr="00C4590C">
        <w:rPr>
          <w:rFonts w:ascii="仿宋_GB2312" w:eastAsia="仿宋_GB2312" w:hint="eastAsia"/>
          <w:color w:val="666666"/>
          <w:sz w:val="32"/>
          <w:szCs w:val="32"/>
        </w:rPr>
        <w:lastRenderedPageBreak/>
        <w:t>产审核评估与验收工作。</w:t>
      </w:r>
      <w:r w:rsidRPr="00C4590C">
        <w:rPr>
          <w:rFonts w:ascii="仿宋_GB2312" w:eastAsia="仿宋_GB2312" w:hint="eastAsia"/>
          <w:color w:val="666666"/>
          <w:sz w:val="32"/>
          <w:szCs w:val="32"/>
        </w:rPr>
        <w:br/>
        <w:t>第二章 清洁生产审核评估</w:t>
      </w:r>
      <w:r w:rsidRPr="00C4590C">
        <w:rPr>
          <w:rFonts w:ascii="仿宋_GB2312" w:eastAsia="仿宋_GB2312" w:hint="eastAsia"/>
          <w:color w:val="666666"/>
          <w:sz w:val="32"/>
          <w:szCs w:val="32"/>
        </w:rPr>
        <w:br/>
      </w:r>
      <w:r>
        <w:rPr>
          <w:rFonts w:ascii="仿宋_GB2312" w:eastAsia="仿宋_GB2312" w:hint="eastAsia"/>
          <w:color w:val="666666"/>
          <w:sz w:val="32"/>
          <w:szCs w:val="32"/>
        </w:rPr>
        <w:t xml:space="preserve"> </w:t>
      </w:r>
      <w:r>
        <w:rPr>
          <w:rFonts w:ascii="仿宋_GB2312" w:eastAsia="仿宋_GB2312"/>
          <w:color w:val="666666"/>
          <w:sz w:val="32"/>
          <w:szCs w:val="32"/>
        </w:rPr>
        <w:t xml:space="preserve">   </w:t>
      </w:r>
      <w:r w:rsidRPr="00C4590C">
        <w:rPr>
          <w:rFonts w:ascii="仿宋_GB2312" w:eastAsia="仿宋_GB2312" w:hint="eastAsia"/>
          <w:color w:val="666666"/>
          <w:sz w:val="32"/>
          <w:szCs w:val="32"/>
        </w:rPr>
        <w:t>第六条 地市级（县级）环境保护主管部门或节能主管部门按照职责范围提出年度需开展清洁生产审核评估的企业名单及工作进度安排，逐级上报省级环境保护主管部门或节能主管部门确认后书面通知企业。</w:t>
      </w:r>
      <w:r w:rsidRPr="00C4590C">
        <w:rPr>
          <w:rFonts w:ascii="仿宋_GB2312" w:eastAsia="仿宋_GB2312" w:hint="eastAsia"/>
          <w:color w:val="666666"/>
          <w:sz w:val="32"/>
          <w:szCs w:val="32"/>
        </w:rPr>
        <w:br/>
      </w:r>
      <w:r>
        <w:rPr>
          <w:rFonts w:ascii="仿宋_GB2312" w:eastAsia="仿宋_GB2312" w:hint="eastAsia"/>
          <w:color w:val="666666"/>
          <w:sz w:val="32"/>
          <w:szCs w:val="32"/>
        </w:rPr>
        <w:t xml:space="preserve"> </w:t>
      </w:r>
      <w:r>
        <w:rPr>
          <w:rFonts w:ascii="仿宋_GB2312" w:eastAsia="仿宋_GB2312"/>
          <w:color w:val="666666"/>
          <w:sz w:val="32"/>
          <w:szCs w:val="32"/>
        </w:rPr>
        <w:t xml:space="preserve">  </w:t>
      </w:r>
      <w:r w:rsidRPr="00C4590C">
        <w:rPr>
          <w:rFonts w:ascii="仿宋_GB2312" w:eastAsia="仿宋_GB2312" w:hint="eastAsia"/>
          <w:color w:val="666666"/>
          <w:sz w:val="32"/>
          <w:szCs w:val="32"/>
        </w:rPr>
        <w:t>第七条 需开展清洁生产审核评估的企业应向本地具有管辖权限的环境保护主管部门或节能主管部门提交以下材料：（一）《清洁生产审核报告》及相应的技术佐证材料；</w:t>
      </w:r>
      <w:r w:rsidRPr="00C4590C">
        <w:rPr>
          <w:rFonts w:ascii="仿宋_GB2312" w:eastAsia="仿宋_GB2312" w:hint="eastAsia"/>
          <w:color w:val="666666"/>
          <w:sz w:val="32"/>
          <w:szCs w:val="32"/>
        </w:rPr>
        <w:br/>
        <w:t>（二）委托咨询服务机构开展清洁生产审核的企业，应提交《清洁生产审核办法》第十六条中咨询服务机构需具备条件的证明材料；自行开展清洁生产审核的企业应按照《清洁生产审核办法》第十五条、第十六条的要求提供相应技术能力证明材料。</w:t>
      </w:r>
      <w:r w:rsidRPr="00C4590C">
        <w:rPr>
          <w:rFonts w:ascii="仿宋_GB2312" w:eastAsia="仿宋_GB2312" w:hint="eastAsia"/>
          <w:color w:val="666666"/>
          <w:sz w:val="32"/>
          <w:szCs w:val="32"/>
        </w:rPr>
        <w:br/>
      </w:r>
      <w:r>
        <w:rPr>
          <w:rFonts w:ascii="仿宋_GB2312" w:eastAsia="仿宋_GB2312"/>
          <w:color w:val="666666"/>
          <w:sz w:val="32"/>
          <w:szCs w:val="32"/>
        </w:rPr>
        <w:t xml:space="preserve">    </w:t>
      </w:r>
      <w:r w:rsidRPr="00C4590C">
        <w:rPr>
          <w:rFonts w:ascii="仿宋_GB2312" w:eastAsia="仿宋_GB2312" w:hint="eastAsia"/>
          <w:color w:val="666666"/>
          <w:sz w:val="32"/>
          <w:szCs w:val="32"/>
        </w:rPr>
        <w:t>第八条 清洁生产审核评估应包括但不限于以下内容：</w:t>
      </w:r>
      <w:r w:rsidRPr="00C4590C">
        <w:rPr>
          <w:rFonts w:ascii="仿宋_GB2312" w:eastAsia="仿宋_GB2312" w:hint="eastAsia"/>
          <w:color w:val="666666"/>
          <w:sz w:val="32"/>
          <w:szCs w:val="32"/>
        </w:rPr>
        <w:br/>
      </w:r>
      <w:r>
        <w:rPr>
          <w:rFonts w:ascii="仿宋_GB2312" w:eastAsia="仿宋_GB2312" w:hint="eastAsia"/>
          <w:color w:val="666666"/>
          <w:sz w:val="32"/>
          <w:szCs w:val="32"/>
        </w:rPr>
        <w:t xml:space="preserve"> </w:t>
      </w:r>
      <w:r>
        <w:rPr>
          <w:rFonts w:ascii="仿宋_GB2312" w:eastAsia="仿宋_GB2312"/>
          <w:color w:val="666666"/>
          <w:sz w:val="32"/>
          <w:szCs w:val="32"/>
        </w:rPr>
        <w:t xml:space="preserve">   </w:t>
      </w:r>
      <w:r w:rsidRPr="00C4590C">
        <w:rPr>
          <w:rFonts w:ascii="仿宋_GB2312" w:eastAsia="仿宋_GB2312" w:hint="eastAsia"/>
          <w:color w:val="666666"/>
          <w:sz w:val="32"/>
          <w:szCs w:val="32"/>
        </w:rPr>
        <w:t>（一）清洁生产审核过程是否真实，方法是否合理；清洁生产审核报告是否能如实客观反映企业开展清洁生产审核的基本情况等。</w:t>
      </w:r>
      <w:r w:rsidRPr="00C4590C">
        <w:rPr>
          <w:rFonts w:ascii="仿宋_GB2312" w:eastAsia="仿宋_GB2312" w:hint="eastAsia"/>
          <w:color w:val="666666"/>
          <w:sz w:val="32"/>
          <w:szCs w:val="32"/>
        </w:rPr>
        <w:br/>
      </w:r>
      <w:r>
        <w:rPr>
          <w:rFonts w:ascii="仿宋_GB2312" w:eastAsia="仿宋_GB2312" w:hint="eastAsia"/>
          <w:color w:val="666666"/>
          <w:sz w:val="32"/>
          <w:szCs w:val="32"/>
        </w:rPr>
        <w:t xml:space="preserve"> </w:t>
      </w:r>
      <w:r>
        <w:rPr>
          <w:rFonts w:ascii="仿宋_GB2312" w:eastAsia="仿宋_GB2312"/>
          <w:color w:val="666666"/>
          <w:sz w:val="32"/>
          <w:szCs w:val="32"/>
        </w:rPr>
        <w:t xml:space="preserve">   </w:t>
      </w:r>
      <w:r w:rsidRPr="00C4590C">
        <w:rPr>
          <w:rFonts w:ascii="仿宋_GB2312" w:eastAsia="仿宋_GB2312" w:hint="eastAsia"/>
          <w:color w:val="666666"/>
          <w:sz w:val="32"/>
          <w:szCs w:val="32"/>
        </w:rPr>
        <w:t>（二）对企业污染物产生水平、排放浓度和总量，能耗、物耗水平，有毒有害物质的使用和排放情况是否进行客观、科学的评价；清洁生产审核重点的选择是否反映了能源、资源消耗、废物产生和污染物排放方面存在的主要问题；清洁生产目标设置是否合理、科学、规范；企业清洁生产管理水平是否得到改善。</w:t>
      </w:r>
      <w:r w:rsidRPr="00C4590C">
        <w:rPr>
          <w:rFonts w:ascii="仿宋_GB2312" w:eastAsia="仿宋_GB2312" w:hint="eastAsia"/>
          <w:color w:val="666666"/>
          <w:sz w:val="32"/>
          <w:szCs w:val="32"/>
        </w:rPr>
        <w:br/>
      </w:r>
      <w:r>
        <w:rPr>
          <w:rFonts w:ascii="仿宋_GB2312" w:eastAsia="仿宋_GB2312" w:hint="eastAsia"/>
          <w:color w:val="666666"/>
          <w:sz w:val="32"/>
          <w:szCs w:val="32"/>
        </w:rPr>
        <w:t xml:space="preserve"> </w:t>
      </w:r>
      <w:r>
        <w:rPr>
          <w:rFonts w:ascii="仿宋_GB2312" w:eastAsia="仿宋_GB2312"/>
          <w:color w:val="666666"/>
          <w:sz w:val="32"/>
          <w:szCs w:val="32"/>
        </w:rPr>
        <w:t xml:space="preserve">   </w:t>
      </w:r>
      <w:r w:rsidRPr="00C4590C">
        <w:rPr>
          <w:rFonts w:ascii="仿宋_GB2312" w:eastAsia="仿宋_GB2312" w:hint="eastAsia"/>
          <w:color w:val="666666"/>
          <w:sz w:val="32"/>
          <w:szCs w:val="32"/>
        </w:rPr>
        <w:t>（三）提出的清洁生产中-高费方案是否科学、有效，可行性是否论证全面，选定的清洁生产方案是否能支撑清洁生产目标的实现。对“双超”和“高耗能”企业通过实施清洁</w:t>
      </w:r>
      <w:r w:rsidRPr="00C4590C">
        <w:rPr>
          <w:rFonts w:ascii="仿宋_GB2312" w:eastAsia="仿宋_GB2312" w:hint="eastAsia"/>
          <w:color w:val="666666"/>
          <w:sz w:val="32"/>
          <w:szCs w:val="32"/>
        </w:rPr>
        <w:lastRenderedPageBreak/>
        <w:t>生产方案的效果进行论证，说明能否使企业在规定的期限内实现污染物减排目标和节能目标；对“双有”企业实施清洁生产方案的效果进行论证，说明其能否替代或削减其有毒有害原辅材料的使用和有毒有害污染物的排放。</w:t>
      </w:r>
      <w:r w:rsidRPr="00C4590C">
        <w:rPr>
          <w:rFonts w:ascii="仿宋_GB2312" w:eastAsia="仿宋_GB2312" w:hint="eastAsia"/>
          <w:color w:val="666666"/>
          <w:sz w:val="32"/>
          <w:szCs w:val="32"/>
        </w:rPr>
        <w:br/>
      </w:r>
      <w:r>
        <w:rPr>
          <w:rFonts w:ascii="仿宋_GB2312" w:eastAsia="仿宋_GB2312" w:hint="eastAsia"/>
          <w:color w:val="666666"/>
          <w:sz w:val="32"/>
          <w:szCs w:val="32"/>
        </w:rPr>
        <w:t xml:space="preserve"> </w:t>
      </w:r>
      <w:r>
        <w:rPr>
          <w:rFonts w:ascii="仿宋_GB2312" w:eastAsia="仿宋_GB2312"/>
          <w:color w:val="666666"/>
          <w:sz w:val="32"/>
          <w:szCs w:val="32"/>
        </w:rPr>
        <w:t xml:space="preserve">    </w:t>
      </w:r>
      <w:r w:rsidRPr="00C4590C">
        <w:rPr>
          <w:rFonts w:ascii="仿宋_GB2312" w:eastAsia="仿宋_GB2312" w:hint="eastAsia"/>
          <w:color w:val="666666"/>
          <w:sz w:val="32"/>
          <w:szCs w:val="32"/>
        </w:rPr>
        <w:t>第九条 本地具有管辖权限的环境保护主管部门或节能主管部门组织专家或委托相关单位成立评估专家组，各专家可采取电话函件征询、现场考察、质询等方式审阅企业提交的有关材料，最后专家组召开集体会议，参照《清洁生产审核评估评分表》打分界定评估结果并出具技术审查意见。</w:t>
      </w:r>
      <w:r w:rsidRPr="00C4590C">
        <w:rPr>
          <w:rFonts w:ascii="仿宋_GB2312" w:eastAsia="仿宋_GB2312" w:hint="eastAsia"/>
          <w:color w:val="666666"/>
          <w:sz w:val="32"/>
          <w:szCs w:val="32"/>
        </w:rPr>
        <w:br/>
      </w:r>
      <w:r>
        <w:rPr>
          <w:rFonts w:ascii="仿宋_GB2312" w:eastAsia="仿宋_GB2312" w:hint="eastAsia"/>
          <w:color w:val="666666"/>
          <w:sz w:val="32"/>
          <w:szCs w:val="32"/>
        </w:rPr>
        <w:t xml:space="preserve"> </w:t>
      </w:r>
      <w:r>
        <w:rPr>
          <w:rFonts w:ascii="仿宋_GB2312" w:eastAsia="仿宋_GB2312"/>
          <w:color w:val="666666"/>
          <w:sz w:val="32"/>
          <w:szCs w:val="32"/>
        </w:rPr>
        <w:t xml:space="preserve">    </w:t>
      </w:r>
      <w:r w:rsidRPr="00C4590C">
        <w:rPr>
          <w:rFonts w:ascii="仿宋_GB2312" w:eastAsia="仿宋_GB2312" w:hint="eastAsia"/>
          <w:color w:val="666666"/>
          <w:sz w:val="32"/>
          <w:szCs w:val="32"/>
        </w:rPr>
        <w:t>第十条 清洁生产审核评估结果实施分级管理，总分低于70分的企业视为审核技术质量不符合要求，应重新开展清洁生产审核工作；总分为70-90分的企业，需按专家意见补充审核工作，完善审核报告，上报主管部门审查后，方可继续实施中/高费方案；总分高于90分的企业，可依据方案实施计划推进中/高费方案的实施。</w:t>
      </w:r>
      <w:r w:rsidRPr="00C4590C">
        <w:rPr>
          <w:rFonts w:ascii="仿宋_GB2312" w:eastAsia="仿宋_GB2312" w:hint="eastAsia"/>
          <w:color w:val="666666"/>
          <w:sz w:val="32"/>
          <w:szCs w:val="32"/>
        </w:rPr>
        <w:br/>
        <w:t>技术审查意见参照《清洁生产审核评估技术审查意见样表》内容进行评述，提出清洁生产审核中尚存的问题，对清洁生产中/高费方案的可行性给出意见。</w:t>
      </w:r>
      <w:r w:rsidRPr="00C4590C">
        <w:rPr>
          <w:rFonts w:ascii="仿宋_GB2312" w:eastAsia="仿宋_GB2312" w:hint="eastAsia"/>
          <w:color w:val="666666"/>
          <w:sz w:val="32"/>
          <w:szCs w:val="32"/>
        </w:rPr>
        <w:br/>
      </w:r>
      <w:r>
        <w:rPr>
          <w:rFonts w:ascii="仿宋_GB2312" w:eastAsia="仿宋_GB2312" w:hint="eastAsia"/>
          <w:color w:val="666666"/>
          <w:sz w:val="32"/>
          <w:szCs w:val="32"/>
        </w:rPr>
        <w:t xml:space="preserve"> </w:t>
      </w:r>
      <w:r>
        <w:rPr>
          <w:rFonts w:ascii="仿宋_GB2312" w:eastAsia="仿宋_GB2312"/>
          <w:color w:val="666666"/>
          <w:sz w:val="32"/>
          <w:szCs w:val="32"/>
        </w:rPr>
        <w:t xml:space="preserve">    </w:t>
      </w:r>
      <w:r w:rsidRPr="00C4590C">
        <w:rPr>
          <w:rFonts w:ascii="仿宋_GB2312" w:eastAsia="仿宋_GB2312" w:hint="eastAsia"/>
          <w:color w:val="666666"/>
          <w:sz w:val="32"/>
          <w:szCs w:val="32"/>
        </w:rPr>
        <w:t>第十一条 本地具有管辖权限的环境保护主管部门或节能主管部门负责将评估结果及技术审查意见反馈给企业，企业需在清洁生产审核过程中予以落实。</w:t>
      </w:r>
      <w:r w:rsidRPr="00C4590C">
        <w:rPr>
          <w:rFonts w:ascii="仿宋_GB2312" w:eastAsia="仿宋_GB2312" w:hint="eastAsia"/>
          <w:color w:val="666666"/>
          <w:sz w:val="32"/>
          <w:szCs w:val="32"/>
        </w:rPr>
        <w:br/>
        <w:t>第三章 清洁生产审核验收</w:t>
      </w:r>
      <w:r w:rsidRPr="00C4590C">
        <w:rPr>
          <w:rFonts w:ascii="仿宋_GB2312" w:eastAsia="仿宋_GB2312" w:hint="eastAsia"/>
          <w:color w:val="666666"/>
          <w:sz w:val="32"/>
          <w:szCs w:val="32"/>
        </w:rPr>
        <w:br/>
      </w:r>
      <w:r>
        <w:rPr>
          <w:rFonts w:ascii="仿宋_GB2312" w:eastAsia="仿宋_GB2312" w:hint="eastAsia"/>
          <w:color w:val="666666"/>
          <w:sz w:val="32"/>
          <w:szCs w:val="32"/>
        </w:rPr>
        <w:t xml:space="preserve"> </w:t>
      </w:r>
      <w:r>
        <w:rPr>
          <w:rFonts w:ascii="仿宋_GB2312" w:eastAsia="仿宋_GB2312"/>
          <w:color w:val="666666"/>
          <w:sz w:val="32"/>
          <w:szCs w:val="32"/>
        </w:rPr>
        <w:t xml:space="preserve">    </w:t>
      </w:r>
      <w:r w:rsidRPr="00C4590C">
        <w:rPr>
          <w:rFonts w:ascii="仿宋_GB2312" w:eastAsia="仿宋_GB2312" w:hint="eastAsia"/>
          <w:color w:val="666666"/>
          <w:sz w:val="32"/>
          <w:szCs w:val="32"/>
        </w:rPr>
        <w:t>第十二条 地方各级环境保护主管部门或节能主管部门应督促企业实施完成清洁生产中/高费方案并及时开展清洁生产审核验收工作。</w:t>
      </w:r>
      <w:r w:rsidRPr="00C4590C">
        <w:rPr>
          <w:rFonts w:ascii="仿宋_GB2312" w:eastAsia="仿宋_GB2312" w:hint="eastAsia"/>
          <w:color w:val="666666"/>
          <w:sz w:val="32"/>
          <w:szCs w:val="32"/>
        </w:rPr>
        <w:br/>
      </w:r>
      <w:r>
        <w:rPr>
          <w:rFonts w:ascii="仿宋_GB2312" w:eastAsia="仿宋_GB2312" w:hint="eastAsia"/>
          <w:color w:val="666666"/>
          <w:sz w:val="32"/>
          <w:szCs w:val="32"/>
        </w:rPr>
        <w:t xml:space="preserve"> </w:t>
      </w:r>
      <w:r>
        <w:rPr>
          <w:rFonts w:ascii="仿宋_GB2312" w:eastAsia="仿宋_GB2312"/>
          <w:color w:val="666666"/>
          <w:sz w:val="32"/>
          <w:szCs w:val="32"/>
        </w:rPr>
        <w:t xml:space="preserve">    </w:t>
      </w:r>
      <w:r w:rsidRPr="00C4590C">
        <w:rPr>
          <w:rFonts w:ascii="仿宋_GB2312" w:eastAsia="仿宋_GB2312" w:hint="eastAsia"/>
          <w:color w:val="666666"/>
          <w:sz w:val="32"/>
          <w:szCs w:val="32"/>
        </w:rPr>
        <w:t>第十三条 需开展清洁生产审核验收的企业应将验收材料提交至负责验收的环境保护主管部门或节能主管部门，</w:t>
      </w:r>
      <w:r w:rsidRPr="00C4590C">
        <w:rPr>
          <w:rFonts w:ascii="仿宋_GB2312" w:eastAsia="仿宋_GB2312" w:hint="eastAsia"/>
          <w:color w:val="666666"/>
          <w:sz w:val="32"/>
          <w:szCs w:val="32"/>
        </w:rPr>
        <w:lastRenderedPageBreak/>
        <w:t>主要包括：</w:t>
      </w:r>
      <w:r w:rsidRPr="00C4590C">
        <w:rPr>
          <w:rFonts w:ascii="仿宋_GB2312" w:eastAsia="仿宋_GB2312" w:hint="eastAsia"/>
          <w:color w:val="666666"/>
          <w:sz w:val="32"/>
          <w:szCs w:val="32"/>
        </w:rPr>
        <w:br/>
      </w:r>
      <w:r>
        <w:rPr>
          <w:rFonts w:ascii="仿宋_GB2312" w:eastAsia="仿宋_GB2312" w:hint="eastAsia"/>
          <w:color w:val="666666"/>
          <w:sz w:val="32"/>
          <w:szCs w:val="32"/>
        </w:rPr>
        <w:t xml:space="preserve"> </w:t>
      </w:r>
      <w:r>
        <w:rPr>
          <w:rFonts w:ascii="仿宋_GB2312" w:eastAsia="仿宋_GB2312"/>
          <w:color w:val="666666"/>
          <w:sz w:val="32"/>
          <w:szCs w:val="32"/>
        </w:rPr>
        <w:t xml:space="preserve">   </w:t>
      </w:r>
      <w:r w:rsidRPr="00C4590C">
        <w:rPr>
          <w:rFonts w:ascii="仿宋_GB2312" w:eastAsia="仿宋_GB2312" w:hint="eastAsia"/>
          <w:color w:val="666666"/>
          <w:sz w:val="32"/>
          <w:szCs w:val="32"/>
        </w:rPr>
        <w:t>（一）《清洁生产审核评估技术审查意见》；</w:t>
      </w:r>
      <w:r w:rsidRPr="00C4590C">
        <w:rPr>
          <w:rFonts w:ascii="仿宋_GB2312" w:eastAsia="仿宋_GB2312" w:hint="eastAsia"/>
          <w:color w:val="666666"/>
          <w:sz w:val="32"/>
          <w:szCs w:val="32"/>
        </w:rPr>
        <w:br/>
      </w:r>
      <w:r>
        <w:rPr>
          <w:rFonts w:ascii="仿宋_GB2312" w:eastAsia="仿宋_GB2312" w:hint="eastAsia"/>
          <w:color w:val="666666"/>
          <w:sz w:val="32"/>
          <w:szCs w:val="32"/>
        </w:rPr>
        <w:t xml:space="preserve"> </w:t>
      </w:r>
      <w:r>
        <w:rPr>
          <w:rFonts w:ascii="仿宋_GB2312" w:eastAsia="仿宋_GB2312"/>
          <w:color w:val="666666"/>
          <w:sz w:val="32"/>
          <w:szCs w:val="32"/>
        </w:rPr>
        <w:t xml:space="preserve">   </w:t>
      </w:r>
      <w:r w:rsidRPr="00C4590C">
        <w:rPr>
          <w:rFonts w:ascii="仿宋_GB2312" w:eastAsia="仿宋_GB2312" w:hint="eastAsia"/>
          <w:color w:val="666666"/>
          <w:sz w:val="32"/>
          <w:szCs w:val="32"/>
        </w:rPr>
        <w:t>（二）《清洁生产审核验收报告》；</w:t>
      </w:r>
      <w:r w:rsidRPr="00C4590C">
        <w:rPr>
          <w:rFonts w:ascii="仿宋_GB2312" w:eastAsia="仿宋_GB2312" w:hint="eastAsia"/>
          <w:color w:val="666666"/>
          <w:sz w:val="32"/>
          <w:szCs w:val="32"/>
        </w:rPr>
        <w:br/>
      </w:r>
      <w:r>
        <w:rPr>
          <w:rFonts w:ascii="仿宋_GB2312" w:eastAsia="仿宋_GB2312" w:hint="eastAsia"/>
          <w:color w:val="666666"/>
          <w:sz w:val="32"/>
          <w:szCs w:val="32"/>
        </w:rPr>
        <w:t xml:space="preserve"> </w:t>
      </w:r>
      <w:r>
        <w:rPr>
          <w:rFonts w:ascii="仿宋_GB2312" w:eastAsia="仿宋_GB2312"/>
          <w:color w:val="666666"/>
          <w:sz w:val="32"/>
          <w:szCs w:val="32"/>
        </w:rPr>
        <w:t xml:space="preserve">   </w:t>
      </w:r>
      <w:r w:rsidRPr="00C4590C">
        <w:rPr>
          <w:rFonts w:ascii="仿宋_GB2312" w:eastAsia="仿宋_GB2312" w:hint="eastAsia"/>
          <w:color w:val="666666"/>
          <w:sz w:val="32"/>
          <w:szCs w:val="32"/>
        </w:rPr>
        <w:t>（三）清洁生产方案实施前、后企业自行监测或委托有相关资质的监测机构提供的污染物排放、能源消耗等监测报告。</w:t>
      </w:r>
      <w:r w:rsidRPr="00C4590C">
        <w:rPr>
          <w:rFonts w:ascii="仿宋_GB2312" w:eastAsia="仿宋_GB2312" w:hint="eastAsia"/>
          <w:color w:val="666666"/>
          <w:sz w:val="32"/>
          <w:szCs w:val="32"/>
        </w:rPr>
        <w:br/>
      </w:r>
      <w:r>
        <w:rPr>
          <w:rFonts w:ascii="仿宋_GB2312" w:eastAsia="仿宋_GB2312" w:hint="eastAsia"/>
          <w:color w:val="666666"/>
          <w:sz w:val="32"/>
          <w:szCs w:val="32"/>
        </w:rPr>
        <w:t xml:space="preserve"> </w:t>
      </w:r>
      <w:r>
        <w:rPr>
          <w:rFonts w:ascii="仿宋_GB2312" w:eastAsia="仿宋_GB2312"/>
          <w:color w:val="666666"/>
          <w:sz w:val="32"/>
          <w:szCs w:val="32"/>
        </w:rPr>
        <w:t xml:space="preserve">    </w:t>
      </w:r>
      <w:r w:rsidRPr="00C4590C">
        <w:rPr>
          <w:rFonts w:ascii="仿宋_GB2312" w:eastAsia="仿宋_GB2312" w:hint="eastAsia"/>
          <w:color w:val="666666"/>
          <w:sz w:val="32"/>
          <w:szCs w:val="32"/>
        </w:rPr>
        <w:t>第十四条 《清洁生产审核验收报告》应由企业或委托咨询服务机构完成，其内容应当包括但不限于以下方面：</w:t>
      </w:r>
      <w:r w:rsidRPr="00C4590C">
        <w:rPr>
          <w:rFonts w:ascii="仿宋_GB2312" w:eastAsia="仿宋_GB2312" w:hint="eastAsia"/>
          <w:color w:val="666666"/>
          <w:sz w:val="32"/>
          <w:szCs w:val="32"/>
        </w:rPr>
        <w:br/>
        <w:t>（1）企业基本情况；</w:t>
      </w:r>
      <w:r w:rsidRPr="00C4590C">
        <w:rPr>
          <w:rFonts w:ascii="仿宋_GB2312" w:eastAsia="仿宋_GB2312" w:hint="eastAsia"/>
          <w:color w:val="666666"/>
          <w:sz w:val="32"/>
          <w:szCs w:val="32"/>
        </w:rPr>
        <w:br/>
        <w:t>（2）《清洁生产审核评估技术审查意见》的落实情况；</w:t>
      </w:r>
      <w:r w:rsidRPr="00C4590C">
        <w:rPr>
          <w:rFonts w:ascii="仿宋_GB2312" w:eastAsia="仿宋_GB2312" w:hint="eastAsia"/>
          <w:color w:val="666666"/>
          <w:sz w:val="32"/>
          <w:szCs w:val="32"/>
        </w:rPr>
        <w:br/>
        <w:t>（3）清洁生产中/高费方案完成情况及环境、经济效益汇总；</w:t>
      </w:r>
      <w:r w:rsidRPr="00C4590C">
        <w:rPr>
          <w:rFonts w:ascii="仿宋_GB2312" w:eastAsia="仿宋_GB2312" w:hint="eastAsia"/>
          <w:color w:val="666666"/>
          <w:sz w:val="32"/>
          <w:szCs w:val="32"/>
        </w:rPr>
        <w:br/>
        <w:t>（4）清洁生产目标实现情况及所达到的清洁生产水平；</w:t>
      </w:r>
      <w:r w:rsidRPr="00C4590C">
        <w:rPr>
          <w:rFonts w:ascii="仿宋_GB2312" w:eastAsia="仿宋_GB2312" w:hint="eastAsia"/>
          <w:color w:val="666666"/>
          <w:sz w:val="32"/>
          <w:szCs w:val="32"/>
        </w:rPr>
        <w:br/>
        <w:t>（5）持续开展清洁生产工作机制建设及运行情况。</w:t>
      </w:r>
      <w:r w:rsidRPr="00C4590C">
        <w:rPr>
          <w:rFonts w:ascii="仿宋_GB2312" w:eastAsia="仿宋_GB2312" w:hint="eastAsia"/>
          <w:color w:val="666666"/>
          <w:sz w:val="32"/>
          <w:szCs w:val="32"/>
        </w:rPr>
        <w:br/>
      </w:r>
      <w:r>
        <w:rPr>
          <w:rFonts w:ascii="仿宋_GB2312" w:eastAsia="仿宋_GB2312" w:hint="eastAsia"/>
          <w:color w:val="666666"/>
          <w:sz w:val="32"/>
          <w:szCs w:val="32"/>
        </w:rPr>
        <w:t xml:space="preserve"> </w:t>
      </w:r>
      <w:r>
        <w:rPr>
          <w:rFonts w:ascii="仿宋_GB2312" w:eastAsia="仿宋_GB2312"/>
          <w:color w:val="666666"/>
          <w:sz w:val="32"/>
          <w:szCs w:val="32"/>
        </w:rPr>
        <w:t xml:space="preserve">    </w:t>
      </w:r>
      <w:r w:rsidRPr="00C4590C">
        <w:rPr>
          <w:rFonts w:ascii="仿宋_GB2312" w:eastAsia="仿宋_GB2312" w:hint="eastAsia"/>
          <w:color w:val="666666"/>
          <w:sz w:val="32"/>
          <w:szCs w:val="32"/>
        </w:rPr>
        <w:t>第十五条 负责清洁生产审核验收的环境保护主管部门或节能主管部门组织专家或委托相关单位成立验收专家组，开展现场验收。现场验收程序包括听取汇报、材料审查、现场核实、质询交流、形成验收意见等。</w:t>
      </w:r>
      <w:r w:rsidRPr="00C4590C">
        <w:rPr>
          <w:rFonts w:ascii="仿宋_GB2312" w:eastAsia="仿宋_GB2312" w:hint="eastAsia"/>
          <w:color w:val="666666"/>
          <w:sz w:val="32"/>
          <w:szCs w:val="32"/>
        </w:rPr>
        <w:br/>
      </w:r>
      <w:r>
        <w:rPr>
          <w:rFonts w:ascii="仿宋_GB2312" w:eastAsia="仿宋_GB2312" w:hint="eastAsia"/>
          <w:color w:val="666666"/>
          <w:sz w:val="32"/>
          <w:szCs w:val="32"/>
        </w:rPr>
        <w:t xml:space="preserve"> </w:t>
      </w:r>
      <w:r>
        <w:rPr>
          <w:rFonts w:ascii="仿宋_GB2312" w:eastAsia="仿宋_GB2312"/>
          <w:color w:val="666666"/>
          <w:sz w:val="32"/>
          <w:szCs w:val="32"/>
        </w:rPr>
        <w:t xml:space="preserve">    </w:t>
      </w:r>
      <w:r w:rsidRPr="00C4590C">
        <w:rPr>
          <w:rFonts w:ascii="仿宋_GB2312" w:eastAsia="仿宋_GB2312" w:hint="eastAsia"/>
          <w:color w:val="666666"/>
          <w:sz w:val="32"/>
          <w:szCs w:val="32"/>
        </w:rPr>
        <w:t>第十六条 清洁生产审核验收内容包括但不限于以下内容：（一）核实清洁生产绩效：企业实施清洁生产方案后，对是否实现清洁生产审核时设定的预期污染物减排目标和节能目标，是否落实有毒有害物质减量、减排指标进行评估；查证清洁生产中/高费方案的实际运行效果及对企业实施清洁生产方案前后的环境、经济效益进行评估；</w:t>
      </w:r>
      <w:r w:rsidRPr="00C4590C">
        <w:rPr>
          <w:rFonts w:ascii="仿宋_GB2312" w:eastAsia="仿宋_GB2312" w:hint="eastAsia"/>
          <w:color w:val="666666"/>
          <w:sz w:val="32"/>
          <w:szCs w:val="32"/>
        </w:rPr>
        <w:br/>
        <w:t>（二）确定清洁生产水平：已经发布清洁生产评价指标体系的行业，利用评价指标体系评定企业在行业内的清洁生产水平；未发布清洁生产评价指标体系的行业，可以参照行业统计数据评定企业在行业内的清洁生产水平定位或根据企业</w:t>
      </w:r>
      <w:r w:rsidRPr="00C4590C">
        <w:rPr>
          <w:rFonts w:ascii="仿宋_GB2312" w:eastAsia="仿宋_GB2312" w:hint="eastAsia"/>
          <w:color w:val="666666"/>
          <w:sz w:val="32"/>
          <w:szCs w:val="32"/>
        </w:rPr>
        <w:lastRenderedPageBreak/>
        <w:t>近三年历史数据进行纵向对比说明企业清洁生产水平改进情况。</w:t>
      </w:r>
      <w:r w:rsidRPr="00C4590C">
        <w:rPr>
          <w:rFonts w:ascii="仿宋_GB2312" w:eastAsia="仿宋_GB2312" w:hint="eastAsia"/>
          <w:color w:val="666666"/>
          <w:sz w:val="32"/>
          <w:szCs w:val="32"/>
        </w:rPr>
        <w:br/>
      </w:r>
      <w:r>
        <w:rPr>
          <w:rFonts w:ascii="仿宋_GB2312" w:eastAsia="仿宋_GB2312"/>
          <w:color w:val="666666"/>
          <w:sz w:val="32"/>
          <w:szCs w:val="32"/>
        </w:rPr>
        <w:t xml:space="preserve">     </w:t>
      </w:r>
      <w:r w:rsidRPr="00C4590C">
        <w:rPr>
          <w:rFonts w:ascii="仿宋_GB2312" w:eastAsia="仿宋_GB2312" w:hint="eastAsia"/>
          <w:color w:val="666666"/>
          <w:sz w:val="32"/>
          <w:szCs w:val="32"/>
        </w:rPr>
        <w:t>第十七条 清洁生产审核验收结果分为“合格”和“不合格”两种。依据《清洁生产审核验收评分表》（见附表2）综合得分达到60分及以上的企业，其验收结果为“合格”。存在但不限于下列情况之一的，清洁生产审核验收不合格：</w:t>
      </w:r>
      <w:r w:rsidRPr="00C4590C">
        <w:rPr>
          <w:rFonts w:ascii="仿宋_GB2312" w:eastAsia="仿宋_GB2312" w:hint="eastAsia"/>
          <w:color w:val="666666"/>
          <w:sz w:val="32"/>
          <w:szCs w:val="32"/>
        </w:rPr>
        <w:br/>
        <w:t>（一）企业在方案实施过程中存在弄虚作假行为；</w:t>
      </w:r>
      <w:r w:rsidRPr="00C4590C">
        <w:rPr>
          <w:rFonts w:ascii="仿宋_GB2312" w:eastAsia="仿宋_GB2312" w:hint="eastAsia"/>
          <w:color w:val="666666"/>
          <w:sz w:val="32"/>
          <w:szCs w:val="32"/>
        </w:rPr>
        <w:br/>
        <w:t>（二）企业污染物排放未达标或污染物排放总量、单位产品能耗超过规定限额的；</w:t>
      </w:r>
      <w:r w:rsidRPr="00C4590C">
        <w:rPr>
          <w:rFonts w:ascii="仿宋_GB2312" w:eastAsia="仿宋_GB2312" w:hint="eastAsia"/>
          <w:color w:val="666666"/>
          <w:sz w:val="32"/>
          <w:szCs w:val="32"/>
        </w:rPr>
        <w:br/>
        <w:t>（三）企业不符合国家或地方制定的生产工艺、设备以及产品的产业政策要求；</w:t>
      </w:r>
      <w:r w:rsidRPr="00C4590C">
        <w:rPr>
          <w:rFonts w:ascii="仿宋_GB2312" w:eastAsia="仿宋_GB2312" w:hint="eastAsia"/>
          <w:color w:val="666666"/>
          <w:sz w:val="32"/>
          <w:szCs w:val="32"/>
        </w:rPr>
        <w:br/>
        <w:t>（四）达不到相关行业清洁生产评价指标体系三级水平（国内清洁生产一般水平）或同行业基本水平的；</w:t>
      </w:r>
      <w:r w:rsidRPr="00C4590C">
        <w:rPr>
          <w:rFonts w:ascii="仿宋_GB2312" w:eastAsia="仿宋_GB2312" w:hint="eastAsia"/>
          <w:color w:val="666666"/>
          <w:sz w:val="32"/>
          <w:szCs w:val="32"/>
        </w:rPr>
        <w:br/>
        <w:t>（五）企业在清洁生产审核开始至验收期间，发生节能环保违法违规行为或未完成限期整改任务；</w:t>
      </w:r>
      <w:r w:rsidRPr="00C4590C">
        <w:rPr>
          <w:rFonts w:ascii="仿宋_GB2312" w:eastAsia="仿宋_GB2312" w:hint="eastAsia"/>
          <w:color w:val="666666"/>
          <w:sz w:val="32"/>
          <w:szCs w:val="32"/>
        </w:rPr>
        <w:br/>
        <w:t>（六）其他地方规定的相关否定内容。</w:t>
      </w:r>
      <w:r w:rsidRPr="00C4590C">
        <w:rPr>
          <w:rFonts w:ascii="仿宋_GB2312" w:eastAsia="仿宋_GB2312" w:hint="eastAsia"/>
          <w:color w:val="666666"/>
          <w:sz w:val="32"/>
          <w:szCs w:val="32"/>
        </w:rPr>
        <w:br/>
      </w:r>
      <w:r>
        <w:rPr>
          <w:rFonts w:ascii="仿宋_GB2312" w:eastAsia="仿宋_GB2312" w:hint="eastAsia"/>
          <w:color w:val="666666"/>
          <w:sz w:val="32"/>
          <w:szCs w:val="32"/>
        </w:rPr>
        <w:t xml:space="preserve"> </w:t>
      </w:r>
      <w:r>
        <w:rPr>
          <w:rFonts w:ascii="仿宋_GB2312" w:eastAsia="仿宋_GB2312"/>
          <w:color w:val="666666"/>
          <w:sz w:val="32"/>
          <w:szCs w:val="32"/>
        </w:rPr>
        <w:t xml:space="preserve">   </w:t>
      </w:r>
      <w:r w:rsidRPr="00C4590C">
        <w:rPr>
          <w:rFonts w:ascii="仿宋_GB2312" w:eastAsia="仿宋_GB2312" w:hint="eastAsia"/>
          <w:color w:val="666666"/>
          <w:sz w:val="32"/>
          <w:szCs w:val="32"/>
        </w:rPr>
        <w:t>第十八条 地市级（县级）环境保护主管部门或节能主管部门应及时将验收“合格”与“不合格”企业名单报送省级主管部门，由省级主管部门以文件形式或在其官方网站向社会公布，对于验收“不合格”的企业，要求其重新开展清洁生产审核。</w:t>
      </w:r>
      <w:r w:rsidRPr="00C4590C">
        <w:rPr>
          <w:rFonts w:ascii="仿宋_GB2312" w:eastAsia="仿宋_GB2312" w:hint="eastAsia"/>
          <w:color w:val="666666"/>
          <w:sz w:val="32"/>
          <w:szCs w:val="32"/>
        </w:rPr>
        <w:br/>
        <w:t>第四章 监督和管理</w:t>
      </w:r>
      <w:r w:rsidRPr="00C4590C">
        <w:rPr>
          <w:rFonts w:ascii="仿宋_GB2312" w:eastAsia="仿宋_GB2312" w:hint="eastAsia"/>
          <w:color w:val="666666"/>
          <w:sz w:val="32"/>
          <w:szCs w:val="32"/>
        </w:rPr>
        <w:br/>
      </w:r>
      <w:r>
        <w:rPr>
          <w:rFonts w:ascii="仿宋_GB2312" w:eastAsia="仿宋_GB2312" w:hint="eastAsia"/>
          <w:color w:val="666666"/>
          <w:sz w:val="32"/>
          <w:szCs w:val="32"/>
        </w:rPr>
        <w:t xml:space="preserve"> </w:t>
      </w:r>
      <w:r>
        <w:rPr>
          <w:rFonts w:ascii="仿宋_GB2312" w:eastAsia="仿宋_GB2312"/>
          <w:color w:val="666666"/>
          <w:sz w:val="32"/>
          <w:szCs w:val="32"/>
        </w:rPr>
        <w:t xml:space="preserve">    </w:t>
      </w:r>
      <w:r w:rsidRPr="00C4590C">
        <w:rPr>
          <w:rFonts w:ascii="仿宋_GB2312" w:eastAsia="仿宋_GB2312" w:hint="eastAsia"/>
          <w:color w:val="666666"/>
          <w:sz w:val="32"/>
          <w:szCs w:val="32"/>
        </w:rPr>
        <w:t>第十九条 生态环境部、国家发展改革委负责对全国的清洁生产审核评估与验收工作进行监督管理，并委托相关技术支持单位定期对全国清洁生产审核评估与验收工作情况及评估验收机构进行抽查。</w:t>
      </w:r>
      <w:r w:rsidRPr="00C4590C">
        <w:rPr>
          <w:rFonts w:ascii="仿宋_GB2312" w:eastAsia="仿宋_GB2312" w:hint="eastAsia"/>
          <w:color w:val="666666"/>
          <w:sz w:val="32"/>
          <w:szCs w:val="32"/>
        </w:rPr>
        <w:br/>
      </w:r>
      <w:r>
        <w:rPr>
          <w:rFonts w:ascii="仿宋_GB2312" w:eastAsia="仿宋_GB2312" w:hint="eastAsia"/>
          <w:color w:val="666666"/>
          <w:sz w:val="32"/>
          <w:szCs w:val="32"/>
        </w:rPr>
        <w:t xml:space="preserve"> </w:t>
      </w:r>
      <w:r>
        <w:rPr>
          <w:rFonts w:ascii="仿宋_GB2312" w:eastAsia="仿宋_GB2312"/>
          <w:color w:val="666666"/>
          <w:sz w:val="32"/>
          <w:szCs w:val="32"/>
        </w:rPr>
        <w:t xml:space="preserve">    </w:t>
      </w:r>
      <w:r w:rsidRPr="00C4590C">
        <w:rPr>
          <w:rFonts w:ascii="仿宋_GB2312" w:eastAsia="仿宋_GB2312" w:hint="eastAsia"/>
          <w:color w:val="666666"/>
          <w:sz w:val="32"/>
          <w:szCs w:val="32"/>
        </w:rPr>
        <w:t>第二十条 省级环境保护主管部门、节能主管部门每年</w:t>
      </w:r>
      <w:r w:rsidRPr="00C4590C">
        <w:rPr>
          <w:rFonts w:ascii="仿宋_GB2312" w:eastAsia="仿宋_GB2312" w:hint="eastAsia"/>
          <w:color w:val="666666"/>
          <w:sz w:val="32"/>
          <w:szCs w:val="32"/>
        </w:rPr>
        <w:lastRenderedPageBreak/>
        <w:t>按要求将本行政区域开展清洁生产审核评估与验收工作情况报送生态环境部、国家发展改革委。</w:t>
      </w:r>
      <w:r w:rsidRPr="00C4590C">
        <w:rPr>
          <w:rFonts w:ascii="仿宋_GB2312" w:eastAsia="仿宋_GB2312" w:hint="eastAsia"/>
          <w:color w:val="666666"/>
          <w:sz w:val="32"/>
          <w:szCs w:val="32"/>
        </w:rPr>
        <w:br/>
      </w:r>
      <w:r>
        <w:rPr>
          <w:rFonts w:ascii="仿宋_GB2312" w:eastAsia="仿宋_GB2312" w:hint="eastAsia"/>
          <w:color w:val="666666"/>
          <w:sz w:val="32"/>
          <w:szCs w:val="32"/>
        </w:rPr>
        <w:t xml:space="preserve"> </w:t>
      </w:r>
      <w:r>
        <w:rPr>
          <w:rFonts w:ascii="仿宋_GB2312" w:eastAsia="仿宋_GB2312"/>
          <w:color w:val="666666"/>
          <w:sz w:val="32"/>
          <w:szCs w:val="32"/>
        </w:rPr>
        <w:t xml:space="preserve">    </w:t>
      </w:r>
      <w:r w:rsidRPr="00C4590C">
        <w:rPr>
          <w:rFonts w:ascii="仿宋_GB2312" w:eastAsia="仿宋_GB2312" w:hint="eastAsia"/>
          <w:color w:val="666666"/>
          <w:sz w:val="32"/>
          <w:szCs w:val="32"/>
        </w:rPr>
        <w:t>第二十一条 清洁生产审核评估与验收工作经费及培训经费由组织评估与验收的部门提出年度经费安排，报请地方财政部门纳入预算予以保障，承担评估与验收工作的部门或者专家不得向被评估与验收企业及咨询服务机构收取费用。</w:t>
      </w:r>
      <w:r w:rsidRPr="00C4590C">
        <w:rPr>
          <w:rFonts w:ascii="仿宋_GB2312" w:eastAsia="仿宋_GB2312" w:hint="eastAsia"/>
          <w:color w:val="666666"/>
          <w:sz w:val="32"/>
          <w:szCs w:val="32"/>
        </w:rPr>
        <w:br/>
      </w:r>
      <w:r>
        <w:rPr>
          <w:rFonts w:ascii="仿宋_GB2312" w:eastAsia="仿宋_GB2312" w:hint="eastAsia"/>
          <w:color w:val="666666"/>
          <w:sz w:val="32"/>
          <w:szCs w:val="32"/>
        </w:rPr>
        <w:t xml:space="preserve"> </w:t>
      </w:r>
      <w:r>
        <w:rPr>
          <w:rFonts w:ascii="仿宋_GB2312" w:eastAsia="仿宋_GB2312"/>
          <w:color w:val="666666"/>
          <w:sz w:val="32"/>
          <w:szCs w:val="32"/>
        </w:rPr>
        <w:t xml:space="preserve">    </w:t>
      </w:r>
      <w:r w:rsidRPr="00C4590C">
        <w:rPr>
          <w:rFonts w:ascii="仿宋_GB2312" w:eastAsia="仿宋_GB2312" w:hint="eastAsia"/>
          <w:color w:val="666666"/>
          <w:sz w:val="32"/>
          <w:szCs w:val="32"/>
        </w:rPr>
        <w:t>第二十二条 评估与验收的专家组成员应从国家或地方清洁生产专家库中选取，由熟悉行业、清洁生产及节能环保的专家组成，且具有高级职称或十年以上从业经验的中级职称，专家组成员不得少于3人。参加评估或验收的专家如与企业或清洁生产审核咨询服务机构存在利益关系的，应当主动回避。</w:t>
      </w:r>
      <w:r w:rsidRPr="00C4590C">
        <w:rPr>
          <w:rFonts w:ascii="仿宋_GB2312" w:eastAsia="仿宋_GB2312" w:hint="eastAsia"/>
          <w:color w:val="666666"/>
          <w:sz w:val="32"/>
          <w:szCs w:val="32"/>
        </w:rPr>
        <w:br/>
      </w:r>
      <w:r>
        <w:rPr>
          <w:rFonts w:ascii="仿宋_GB2312" w:eastAsia="仿宋_GB2312" w:hint="eastAsia"/>
          <w:color w:val="666666"/>
          <w:sz w:val="32"/>
          <w:szCs w:val="32"/>
        </w:rPr>
        <w:t xml:space="preserve"> </w:t>
      </w:r>
      <w:r>
        <w:rPr>
          <w:rFonts w:ascii="仿宋_GB2312" w:eastAsia="仿宋_GB2312"/>
          <w:color w:val="666666"/>
          <w:sz w:val="32"/>
          <w:szCs w:val="32"/>
        </w:rPr>
        <w:t xml:space="preserve">    </w:t>
      </w:r>
      <w:r w:rsidRPr="00C4590C">
        <w:rPr>
          <w:rFonts w:ascii="仿宋_GB2312" w:eastAsia="仿宋_GB2312" w:hint="eastAsia"/>
          <w:color w:val="666666"/>
          <w:sz w:val="32"/>
          <w:szCs w:val="32"/>
        </w:rPr>
        <w:t>第二十三条 评估与验收组织部门应定期对专家进行培训，统一清洁生产审核评估与验收尺度，承担评估与验收工作的部门及专家应对评估或验收结论负责。</w:t>
      </w:r>
      <w:r w:rsidRPr="00C4590C">
        <w:rPr>
          <w:rFonts w:ascii="仿宋_GB2312" w:eastAsia="仿宋_GB2312" w:hint="eastAsia"/>
          <w:color w:val="666666"/>
          <w:sz w:val="32"/>
          <w:szCs w:val="32"/>
        </w:rPr>
        <w:br/>
        <w:t>第五章 附 则</w:t>
      </w:r>
      <w:r w:rsidRPr="00C4590C">
        <w:rPr>
          <w:rFonts w:ascii="仿宋_GB2312" w:eastAsia="仿宋_GB2312" w:hint="eastAsia"/>
          <w:color w:val="666666"/>
          <w:sz w:val="32"/>
          <w:szCs w:val="32"/>
        </w:rPr>
        <w:br/>
      </w:r>
      <w:r>
        <w:rPr>
          <w:rFonts w:ascii="仿宋_GB2312" w:eastAsia="仿宋_GB2312" w:hint="eastAsia"/>
          <w:color w:val="666666"/>
          <w:sz w:val="32"/>
          <w:szCs w:val="32"/>
        </w:rPr>
        <w:t xml:space="preserve"> </w:t>
      </w:r>
      <w:r>
        <w:rPr>
          <w:rFonts w:ascii="仿宋_GB2312" w:eastAsia="仿宋_GB2312"/>
          <w:color w:val="666666"/>
          <w:sz w:val="32"/>
          <w:szCs w:val="32"/>
        </w:rPr>
        <w:t xml:space="preserve">   </w:t>
      </w:r>
      <w:r w:rsidRPr="00C4590C">
        <w:rPr>
          <w:rFonts w:ascii="仿宋_GB2312" w:eastAsia="仿宋_GB2312" w:hint="eastAsia"/>
          <w:color w:val="666666"/>
          <w:sz w:val="32"/>
          <w:szCs w:val="32"/>
        </w:rPr>
        <w:t>第二十四条 本指南引用的有关文件，如有修订，按最新文件执行。</w:t>
      </w:r>
      <w:r w:rsidRPr="00C4590C">
        <w:rPr>
          <w:rFonts w:ascii="仿宋_GB2312" w:eastAsia="仿宋_GB2312" w:hint="eastAsia"/>
          <w:color w:val="666666"/>
          <w:sz w:val="32"/>
          <w:szCs w:val="32"/>
        </w:rPr>
        <w:br/>
      </w:r>
      <w:r>
        <w:rPr>
          <w:rFonts w:ascii="仿宋_GB2312" w:eastAsia="仿宋_GB2312" w:hint="eastAsia"/>
          <w:color w:val="666666"/>
          <w:sz w:val="32"/>
          <w:szCs w:val="32"/>
        </w:rPr>
        <w:t xml:space="preserve"> </w:t>
      </w:r>
      <w:r>
        <w:rPr>
          <w:rFonts w:ascii="仿宋_GB2312" w:eastAsia="仿宋_GB2312"/>
          <w:color w:val="666666"/>
          <w:sz w:val="32"/>
          <w:szCs w:val="32"/>
        </w:rPr>
        <w:t xml:space="preserve">    </w:t>
      </w:r>
      <w:r w:rsidRPr="00C4590C">
        <w:rPr>
          <w:rFonts w:ascii="仿宋_GB2312" w:eastAsia="仿宋_GB2312" w:hint="eastAsia"/>
          <w:color w:val="666666"/>
          <w:sz w:val="32"/>
          <w:szCs w:val="32"/>
        </w:rPr>
        <w:t>第二十五条 各省、自治区、直辖市、计划单列市及新疆生产建设兵团有关主管部门可以依照本指南制定适合本区域的实施细则。</w:t>
      </w:r>
      <w:r w:rsidRPr="00C4590C">
        <w:rPr>
          <w:rFonts w:ascii="仿宋_GB2312" w:eastAsia="仿宋_GB2312" w:hint="eastAsia"/>
          <w:color w:val="666666"/>
          <w:sz w:val="32"/>
          <w:szCs w:val="32"/>
        </w:rPr>
        <w:br/>
      </w:r>
      <w:r>
        <w:rPr>
          <w:rFonts w:ascii="仿宋_GB2312" w:eastAsia="仿宋_GB2312" w:hint="eastAsia"/>
          <w:color w:val="666666"/>
          <w:sz w:val="32"/>
          <w:szCs w:val="32"/>
        </w:rPr>
        <w:t xml:space="preserve"> </w:t>
      </w:r>
      <w:r>
        <w:rPr>
          <w:rFonts w:ascii="仿宋_GB2312" w:eastAsia="仿宋_GB2312"/>
          <w:color w:val="666666"/>
          <w:sz w:val="32"/>
          <w:szCs w:val="32"/>
        </w:rPr>
        <w:t xml:space="preserve">    </w:t>
      </w:r>
      <w:r w:rsidRPr="00C4590C">
        <w:rPr>
          <w:rFonts w:ascii="仿宋_GB2312" w:eastAsia="仿宋_GB2312" w:hint="eastAsia"/>
          <w:color w:val="666666"/>
          <w:sz w:val="32"/>
          <w:szCs w:val="32"/>
        </w:rPr>
        <w:t>第二十六条 本指南由生态环境部、国家发展改革委负责解释，自印发之日起施行。</w:t>
      </w:r>
      <w:r>
        <w:rPr>
          <w:rFonts w:hint="eastAsia"/>
          <w:color w:val="666666"/>
          <w:sz w:val="32"/>
          <w:szCs w:val="32"/>
        </w:rPr>
        <w:br/>
      </w:r>
    </w:p>
    <w:p w14:paraId="0CD410F0" w14:textId="77777777" w:rsidR="00462248" w:rsidRDefault="00462248" w:rsidP="00462248">
      <w:pPr>
        <w:ind w:firstLineChars="100" w:firstLine="320"/>
        <w:jc w:val="center"/>
        <w:rPr>
          <w:color w:val="666666"/>
          <w:sz w:val="32"/>
          <w:szCs w:val="32"/>
        </w:rPr>
      </w:pPr>
    </w:p>
    <w:p w14:paraId="3E9A7678" w14:textId="77777777" w:rsidR="00462248" w:rsidRDefault="00462248" w:rsidP="00462248">
      <w:pPr>
        <w:ind w:firstLineChars="100" w:firstLine="320"/>
        <w:jc w:val="center"/>
        <w:rPr>
          <w:color w:val="666666"/>
          <w:sz w:val="32"/>
          <w:szCs w:val="32"/>
        </w:rPr>
      </w:pPr>
    </w:p>
    <w:p w14:paraId="4C08DFBB" w14:textId="77777777" w:rsidR="00462248" w:rsidRDefault="00462248" w:rsidP="00462248">
      <w:pPr>
        <w:ind w:firstLineChars="100" w:firstLine="320"/>
        <w:jc w:val="center"/>
        <w:rPr>
          <w:rFonts w:ascii="黑体" w:eastAsia="黑体" w:hAnsi="黑体" w:cs="黑体"/>
          <w:sz w:val="32"/>
          <w:szCs w:val="32"/>
        </w:rPr>
      </w:pPr>
      <w:bookmarkStart w:id="0" w:name="_GoBack"/>
      <w:bookmarkEnd w:id="0"/>
      <w:r>
        <w:rPr>
          <w:rFonts w:ascii="黑体" w:eastAsia="黑体" w:hAnsi="黑体" w:cs="黑体"/>
          <w:sz w:val="32"/>
          <w:szCs w:val="32"/>
        </w:rPr>
        <w:lastRenderedPageBreak/>
        <w:t>31.</w:t>
      </w:r>
      <w:r>
        <w:rPr>
          <w:rFonts w:ascii="黑体" w:eastAsia="黑体" w:hAnsi="黑体" w:cs="黑体" w:hint="eastAsia"/>
          <w:sz w:val="32"/>
          <w:szCs w:val="32"/>
        </w:rPr>
        <w:t>2018年度浙江省清洁生产审核验收合格企业名单</w:t>
      </w:r>
    </w:p>
    <w:p w14:paraId="0B7BF489" w14:textId="77777777" w:rsidR="00462248" w:rsidRDefault="00462248" w:rsidP="00462248">
      <w:pPr>
        <w:ind w:firstLine="640"/>
      </w:pPr>
    </w:p>
    <w:tbl>
      <w:tblPr>
        <w:tblW w:w="8237" w:type="dxa"/>
        <w:tblBorders>
          <w:top w:val="none" w:sz="4" w:space="0" w:color="auto"/>
          <w:left w:val="none" w:sz="4" w:space="0" w:color="auto"/>
          <w:bottom w:val="none" w:sz="4" w:space="0" w:color="auto"/>
          <w:right w:val="non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0"/>
        <w:gridCol w:w="7207"/>
      </w:tblGrid>
      <w:tr w:rsidR="00462248" w:rsidRPr="0064662E" w14:paraId="179B9987" w14:textId="77777777" w:rsidTr="00852F69">
        <w:trPr>
          <w:trHeight w:hRule="exact" w:val="340"/>
        </w:trPr>
        <w:tc>
          <w:tcPr>
            <w:tcW w:w="619" w:type="dxa"/>
            <w:tcBorders>
              <w:top w:val="single" w:sz="4" w:space="0" w:color="auto"/>
              <w:left w:val="single" w:sz="4" w:space="0" w:color="auto"/>
            </w:tcBorders>
            <w:shd w:val="clear" w:color="auto" w:fill="auto"/>
            <w:tcMar>
              <w:top w:w="15" w:type="dxa"/>
              <w:left w:w="15" w:type="dxa"/>
              <w:right w:w="15" w:type="dxa"/>
            </w:tcMar>
            <w:vAlign w:val="center"/>
          </w:tcPr>
          <w:p w14:paraId="2D60D8F4"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序号</w:t>
            </w:r>
          </w:p>
        </w:tc>
        <w:tc>
          <w:tcPr>
            <w:tcW w:w="7618" w:type="dxa"/>
            <w:tcBorders>
              <w:top w:val="single" w:sz="4" w:space="0" w:color="auto"/>
              <w:right w:val="single" w:sz="4" w:space="0" w:color="auto"/>
            </w:tcBorders>
            <w:shd w:val="clear" w:color="auto" w:fill="auto"/>
            <w:tcMar>
              <w:top w:w="15" w:type="dxa"/>
              <w:left w:w="15" w:type="dxa"/>
              <w:right w:w="15" w:type="dxa"/>
            </w:tcMar>
            <w:vAlign w:val="center"/>
          </w:tcPr>
          <w:p w14:paraId="776FD06B"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企业名称</w:t>
            </w:r>
          </w:p>
        </w:tc>
      </w:tr>
      <w:tr w:rsidR="00462248" w:rsidRPr="0064662E" w14:paraId="6C875C13"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475D7EDF"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1</w:t>
            </w:r>
          </w:p>
        </w:tc>
        <w:tc>
          <w:tcPr>
            <w:tcW w:w="7618" w:type="dxa"/>
            <w:tcBorders>
              <w:right w:val="single" w:sz="4" w:space="0" w:color="000000"/>
            </w:tcBorders>
            <w:shd w:val="clear" w:color="auto" w:fill="auto"/>
            <w:tcMar>
              <w:top w:w="15" w:type="dxa"/>
              <w:left w:w="15" w:type="dxa"/>
              <w:right w:w="15" w:type="dxa"/>
            </w:tcMar>
            <w:vAlign w:val="center"/>
          </w:tcPr>
          <w:p w14:paraId="68D91F01"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浙江苏泊尔制有限公司</w:t>
            </w:r>
          </w:p>
        </w:tc>
      </w:tr>
      <w:tr w:rsidR="00462248" w:rsidRPr="0064662E" w14:paraId="3C2BEEAD"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1FE448A1"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2</w:t>
            </w:r>
          </w:p>
        </w:tc>
        <w:tc>
          <w:tcPr>
            <w:tcW w:w="7618" w:type="dxa"/>
            <w:tcBorders>
              <w:right w:val="single" w:sz="4" w:space="0" w:color="000000"/>
            </w:tcBorders>
            <w:shd w:val="clear" w:color="auto" w:fill="auto"/>
            <w:tcMar>
              <w:top w:w="15" w:type="dxa"/>
              <w:left w:w="15" w:type="dxa"/>
              <w:right w:w="15" w:type="dxa"/>
            </w:tcMar>
            <w:vAlign w:val="center"/>
          </w:tcPr>
          <w:p w14:paraId="13C3088E"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浙江京华激光科技股份有限公司</w:t>
            </w:r>
          </w:p>
        </w:tc>
      </w:tr>
      <w:tr w:rsidR="00462248" w:rsidRPr="0064662E" w14:paraId="31D1BA58"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7C703A6F"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3</w:t>
            </w:r>
          </w:p>
        </w:tc>
        <w:tc>
          <w:tcPr>
            <w:tcW w:w="7618" w:type="dxa"/>
            <w:tcBorders>
              <w:right w:val="single" w:sz="4" w:space="0" w:color="000000"/>
            </w:tcBorders>
            <w:shd w:val="clear" w:color="auto" w:fill="auto"/>
            <w:tcMar>
              <w:top w:w="15" w:type="dxa"/>
              <w:left w:w="15" w:type="dxa"/>
              <w:right w:w="15" w:type="dxa"/>
            </w:tcMar>
            <w:vAlign w:val="center"/>
          </w:tcPr>
          <w:p w14:paraId="787EC17C"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浙江中发薄膜有限公司</w:t>
            </w:r>
          </w:p>
        </w:tc>
      </w:tr>
      <w:tr w:rsidR="00462248" w:rsidRPr="0064662E" w14:paraId="5FBFF6A3"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55E68507"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4</w:t>
            </w:r>
          </w:p>
        </w:tc>
        <w:tc>
          <w:tcPr>
            <w:tcW w:w="7618" w:type="dxa"/>
            <w:tcBorders>
              <w:right w:val="single" w:sz="4" w:space="0" w:color="000000"/>
            </w:tcBorders>
            <w:shd w:val="clear" w:color="auto" w:fill="auto"/>
            <w:tcMar>
              <w:top w:w="15" w:type="dxa"/>
              <w:left w:w="15" w:type="dxa"/>
              <w:right w:w="15" w:type="dxa"/>
            </w:tcMar>
            <w:vAlign w:val="center"/>
          </w:tcPr>
          <w:p w14:paraId="078A4D31"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浙江龙翔针织科技有限公司</w:t>
            </w:r>
          </w:p>
        </w:tc>
      </w:tr>
      <w:tr w:rsidR="00462248" w:rsidRPr="0064662E" w14:paraId="3A88C416"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6265C100"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5</w:t>
            </w:r>
          </w:p>
        </w:tc>
        <w:tc>
          <w:tcPr>
            <w:tcW w:w="7618" w:type="dxa"/>
            <w:tcBorders>
              <w:right w:val="single" w:sz="4" w:space="0" w:color="000000"/>
            </w:tcBorders>
            <w:shd w:val="clear" w:color="auto" w:fill="auto"/>
            <w:tcMar>
              <w:top w:w="15" w:type="dxa"/>
              <w:left w:w="15" w:type="dxa"/>
              <w:right w:w="15" w:type="dxa"/>
            </w:tcMar>
            <w:vAlign w:val="center"/>
          </w:tcPr>
          <w:p w14:paraId="74AA0B84"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绍兴大发布业有限公司</w:t>
            </w:r>
          </w:p>
        </w:tc>
      </w:tr>
      <w:tr w:rsidR="00462248" w:rsidRPr="0064662E" w14:paraId="31BC5ADA"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2BD740A8"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6</w:t>
            </w:r>
          </w:p>
        </w:tc>
        <w:tc>
          <w:tcPr>
            <w:tcW w:w="7618" w:type="dxa"/>
            <w:tcBorders>
              <w:right w:val="single" w:sz="4" w:space="0" w:color="000000"/>
            </w:tcBorders>
            <w:shd w:val="clear" w:color="auto" w:fill="auto"/>
            <w:tcMar>
              <w:top w:w="15" w:type="dxa"/>
              <w:left w:w="15" w:type="dxa"/>
              <w:right w:w="15" w:type="dxa"/>
            </w:tcMar>
            <w:vAlign w:val="center"/>
          </w:tcPr>
          <w:p w14:paraId="7BD83D80"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绍兴市宝丰纺织服装有限公司</w:t>
            </w:r>
          </w:p>
        </w:tc>
      </w:tr>
      <w:tr w:rsidR="00462248" w:rsidRPr="0064662E" w14:paraId="25872486"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21F620B5"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7</w:t>
            </w:r>
          </w:p>
        </w:tc>
        <w:tc>
          <w:tcPr>
            <w:tcW w:w="7618" w:type="dxa"/>
            <w:tcBorders>
              <w:right w:val="single" w:sz="4" w:space="0" w:color="000000"/>
            </w:tcBorders>
            <w:shd w:val="clear" w:color="auto" w:fill="auto"/>
            <w:tcMar>
              <w:top w:w="15" w:type="dxa"/>
              <w:left w:w="15" w:type="dxa"/>
              <w:right w:w="15" w:type="dxa"/>
            </w:tcMar>
            <w:vAlign w:val="center"/>
          </w:tcPr>
          <w:p w14:paraId="7A518C7A"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绍兴市越球制革有限公司</w:t>
            </w:r>
          </w:p>
        </w:tc>
      </w:tr>
      <w:tr w:rsidR="00462248" w:rsidRPr="0064662E" w14:paraId="77120C1B"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4C90FA6D"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8</w:t>
            </w:r>
          </w:p>
        </w:tc>
        <w:tc>
          <w:tcPr>
            <w:tcW w:w="7618" w:type="dxa"/>
            <w:tcBorders>
              <w:right w:val="single" w:sz="4" w:space="0" w:color="000000"/>
            </w:tcBorders>
            <w:shd w:val="clear" w:color="auto" w:fill="auto"/>
            <w:tcMar>
              <w:top w:w="15" w:type="dxa"/>
              <w:left w:w="15" w:type="dxa"/>
              <w:right w:w="15" w:type="dxa"/>
            </w:tcMar>
            <w:vAlign w:val="center"/>
          </w:tcPr>
          <w:p w14:paraId="70E407F4"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绍兴市国周针织科技有限公司</w:t>
            </w:r>
          </w:p>
        </w:tc>
      </w:tr>
      <w:tr w:rsidR="00462248" w:rsidRPr="0064662E" w14:paraId="1C000600"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0A675A61"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9</w:t>
            </w:r>
          </w:p>
        </w:tc>
        <w:tc>
          <w:tcPr>
            <w:tcW w:w="7618" w:type="dxa"/>
            <w:tcBorders>
              <w:right w:val="single" w:sz="4" w:space="0" w:color="000000"/>
            </w:tcBorders>
            <w:shd w:val="clear" w:color="auto" w:fill="auto"/>
            <w:tcMar>
              <w:top w:w="15" w:type="dxa"/>
              <w:left w:w="15" w:type="dxa"/>
              <w:right w:w="15" w:type="dxa"/>
            </w:tcMar>
            <w:vAlign w:val="center"/>
          </w:tcPr>
          <w:p w14:paraId="3A02E460"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绍兴市佳强纺织印染有限公司</w:t>
            </w:r>
          </w:p>
        </w:tc>
      </w:tr>
      <w:tr w:rsidR="00462248" w:rsidRPr="0064662E" w14:paraId="7270BA2D"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47F300A5"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10</w:t>
            </w:r>
          </w:p>
        </w:tc>
        <w:tc>
          <w:tcPr>
            <w:tcW w:w="7618" w:type="dxa"/>
            <w:tcBorders>
              <w:right w:val="single" w:sz="4" w:space="0" w:color="000000"/>
            </w:tcBorders>
            <w:shd w:val="clear" w:color="auto" w:fill="auto"/>
            <w:tcMar>
              <w:top w:w="15" w:type="dxa"/>
              <w:left w:w="15" w:type="dxa"/>
              <w:right w:w="15" w:type="dxa"/>
            </w:tcMar>
            <w:vAlign w:val="center"/>
          </w:tcPr>
          <w:p w14:paraId="506CA131"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浙江庆茂纺织印染有限公司</w:t>
            </w:r>
          </w:p>
        </w:tc>
      </w:tr>
      <w:tr w:rsidR="00462248" w:rsidRPr="0064662E" w14:paraId="37E50408"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69A34755"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11</w:t>
            </w:r>
          </w:p>
        </w:tc>
        <w:tc>
          <w:tcPr>
            <w:tcW w:w="7618" w:type="dxa"/>
            <w:tcBorders>
              <w:right w:val="single" w:sz="4" w:space="0" w:color="000000"/>
            </w:tcBorders>
            <w:shd w:val="clear" w:color="auto" w:fill="auto"/>
            <w:tcMar>
              <w:top w:w="15" w:type="dxa"/>
              <w:left w:w="15" w:type="dxa"/>
              <w:right w:w="15" w:type="dxa"/>
            </w:tcMar>
            <w:vAlign w:val="center"/>
          </w:tcPr>
          <w:p w14:paraId="37F472CD"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绍兴金渔纺织新技术有限公司</w:t>
            </w:r>
          </w:p>
        </w:tc>
      </w:tr>
      <w:tr w:rsidR="00462248" w:rsidRPr="0064662E" w14:paraId="5C68EE0C"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67D86D69"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12</w:t>
            </w:r>
          </w:p>
        </w:tc>
        <w:tc>
          <w:tcPr>
            <w:tcW w:w="7618" w:type="dxa"/>
            <w:tcBorders>
              <w:right w:val="single" w:sz="4" w:space="0" w:color="000000"/>
            </w:tcBorders>
            <w:shd w:val="clear" w:color="auto" w:fill="auto"/>
            <w:tcMar>
              <w:top w:w="15" w:type="dxa"/>
              <w:left w:w="15" w:type="dxa"/>
              <w:right w:w="15" w:type="dxa"/>
            </w:tcMar>
            <w:vAlign w:val="center"/>
          </w:tcPr>
          <w:p w14:paraId="74EA526C"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浙江越强新型建材有限公司</w:t>
            </w:r>
          </w:p>
        </w:tc>
      </w:tr>
      <w:tr w:rsidR="00462248" w:rsidRPr="0064662E" w14:paraId="776065DB"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40812318"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13</w:t>
            </w:r>
          </w:p>
        </w:tc>
        <w:tc>
          <w:tcPr>
            <w:tcW w:w="7618" w:type="dxa"/>
            <w:tcBorders>
              <w:right w:val="single" w:sz="4" w:space="0" w:color="000000"/>
            </w:tcBorders>
            <w:shd w:val="clear" w:color="auto" w:fill="auto"/>
            <w:tcMar>
              <w:top w:w="15" w:type="dxa"/>
              <w:left w:w="15" w:type="dxa"/>
              <w:right w:w="15" w:type="dxa"/>
            </w:tcMar>
            <w:vAlign w:val="center"/>
          </w:tcPr>
          <w:p w14:paraId="352C164D"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绍兴百隆特宽科技有限公司</w:t>
            </w:r>
          </w:p>
        </w:tc>
      </w:tr>
      <w:tr w:rsidR="00462248" w:rsidRPr="0064662E" w14:paraId="08028F9E"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48307340"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14</w:t>
            </w:r>
          </w:p>
        </w:tc>
        <w:tc>
          <w:tcPr>
            <w:tcW w:w="7618" w:type="dxa"/>
            <w:tcBorders>
              <w:right w:val="single" w:sz="4" w:space="0" w:color="000000"/>
            </w:tcBorders>
            <w:shd w:val="clear" w:color="auto" w:fill="auto"/>
            <w:tcMar>
              <w:top w:w="15" w:type="dxa"/>
              <w:left w:w="15" w:type="dxa"/>
              <w:right w:w="15" w:type="dxa"/>
            </w:tcMar>
            <w:vAlign w:val="center"/>
          </w:tcPr>
          <w:p w14:paraId="05C23F49"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绍兴唯尔福实业有限公司</w:t>
            </w:r>
          </w:p>
        </w:tc>
      </w:tr>
      <w:tr w:rsidR="00462248" w:rsidRPr="0064662E" w14:paraId="2B261DE6"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654C476F"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15</w:t>
            </w:r>
          </w:p>
        </w:tc>
        <w:tc>
          <w:tcPr>
            <w:tcW w:w="7618" w:type="dxa"/>
            <w:tcBorders>
              <w:right w:val="single" w:sz="4" w:space="0" w:color="000000"/>
            </w:tcBorders>
            <w:shd w:val="clear" w:color="auto" w:fill="auto"/>
            <w:tcMar>
              <w:top w:w="15" w:type="dxa"/>
              <w:left w:w="15" w:type="dxa"/>
              <w:right w:w="15" w:type="dxa"/>
            </w:tcMar>
            <w:vAlign w:val="center"/>
          </w:tcPr>
          <w:p w14:paraId="3A5D5F84"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绍兴市林森五金化工有限公司</w:t>
            </w:r>
          </w:p>
        </w:tc>
      </w:tr>
      <w:tr w:rsidR="00462248" w:rsidRPr="0064662E" w14:paraId="228EB8FD"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7055DD50"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16</w:t>
            </w:r>
          </w:p>
        </w:tc>
        <w:tc>
          <w:tcPr>
            <w:tcW w:w="7618" w:type="dxa"/>
            <w:tcBorders>
              <w:right w:val="single" w:sz="4" w:space="0" w:color="000000"/>
            </w:tcBorders>
            <w:shd w:val="clear" w:color="auto" w:fill="auto"/>
            <w:tcMar>
              <w:top w:w="15" w:type="dxa"/>
              <w:left w:w="15" w:type="dxa"/>
              <w:right w:w="15" w:type="dxa"/>
            </w:tcMar>
            <w:vAlign w:val="center"/>
          </w:tcPr>
          <w:p w14:paraId="29184152"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绍兴佳力纤化纤新材料有限公司</w:t>
            </w:r>
          </w:p>
        </w:tc>
      </w:tr>
      <w:tr w:rsidR="00462248" w:rsidRPr="0064662E" w14:paraId="09BFD211"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585B7F5A"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17</w:t>
            </w:r>
          </w:p>
        </w:tc>
        <w:tc>
          <w:tcPr>
            <w:tcW w:w="7618" w:type="dxa"/>
            <w:tcBorders>
              <w:right w:val="single" w:sz="4" w:space="0" w:color="000000"/>
            </w:tcBorders>
            <w:shd w:val="clear" w:color="auto" w:fill="auto"/>
            <w:tcMar>
              <w:top w:w="15" w:type="dxa"/>
              <w:left w:w="15" w:type="dxa"/>
              <w:right w:w="15" w:type="dxa"/>
            </w:tcMar>
            <w:vAlign w:val="center"/>
          </w:tcPr>
          <w:p w14:paraId="49317770"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浙江富米丽家纺股份有限公司</w:t>
            </w:r>
          </w:p>
        </w:tc>
      </w:tr>
      <w:tr w:rsidR="00462248" w:rsidRPr="0064662E" w14:paraId="5DA71836"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1EEA8981"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18</w:t>
            </w:r>
          </w:p>
        </w:tc>
        <w:tc>
          <w:tcPr>
            <w:tcW w:w="7618" w:type="dxa"/>
            <w:tcBorders>
              <w:right w:val="single" w:sz="4" w:space="0" w:color="000000"/>
            </w:tcBorders>
            <w:shd w:val="clear" w:color="auto" w:fill="auto"/>
            <w:tcMar>
              <w:top w:w="15" w:type="dxa"/>
              <w:left w:w="15" w:type="dxa"/>
              <w:right w:w="15" w:type="dxa"/>
            </w:tcMar>
            <w:vAlign w:val="center"/>
          </w:tcPr>
          <w:p w14:paraId="26A9DD9A"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绍兴柯桥大元化纤有限公司</w:t>
            </w:r>
          </w:p>
        </w:tc>
      </w:tr>
      <w:tr w:rsidR="00462248" w:rsidRPr="0064662E" w14:paraId="1F4982E0"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6E58C374"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19</w:t>
            </w:r>
          </w:p>
        </w:tc>
        <w:tc>
          <w:tcPr>
            <w:tcW w:w="7618" w:type="dxa"/>
            <w:tcBorders>
              <w:right w:val="single" w:sz="4" w:space="0" w:color="000000"/>
            </w:tcBorders>
            <w:shd w:val="clear" w:color="auto" w:fill="auto"/>
            <w:tcMar>
              <w:top w:w="15" w:type="dxa"/>
              <w:left w:w="15" w:type="dxa"/>
              <w:right w:w="15" w:type="dxa"/>
            </w:tcMar>
            <w:vAlign w:val="center"/>
          </w:tcPr>
          <w:p w14:paraId="5E4F324C"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绍兴塞特印染有限公司</w:t>
            </w:r>
          </w:p>
        </w:tc>
      </w:tr>
      <w:tr w:rsidR="00462248" w:rsidRPr="0064662E" w14:paraId="2A51C30F"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622E891D"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20</w:t>
            </w:r>
          </w:p>
        </w:tc>
        <w:tc>
          <w:tcPr>
            <w:tcW w:w="7618" w:type="dxa"/>
            <w:tcBorders>
              <w:right w:val="single" w:sz="4" w:space="0" w:color="000000"/>
            </w:tcBorders>
            <w:shd w:val="clear" w:color="auto" w:fill="auto"/>
            <w:tcMar>
              <w:top w:w="15" w:type="dxa"/>
              <w:left w:w="15" w:type="dxa"/>
              <w:right w:w="15" w:type="dxa"/>
            </w:tcMar>
            <w:vAlign w:val="center"/>
          </w:tcPr>
          <w:p w14:paraId="2E4F1127"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浙江嘉华印染有限公司</w:t>
            </w:r>
          </w:p>
        </w:tc>
      </w:tr>
      <w:tr w:rsidR="00462248" w:rsidRPr="0064662E" w14:paraId="38754B02"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1DB4F1A4"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21</w:t>
            </w:r>
          </w:p>
        </w:tc>
        <w:tc>
          <w:tcPr>
            <w:tcW w:w="7618" w:type="dxa"/>
            <w:tcBorders>
              <w:right w:val="single" w:sz="4" w:space="0" w:color="000000"/>
            </w:tcBorders>
            <w:shd w:val="clear" w:color="auto" w:fill="auto"/>
            <w:tcMar>
              <w:top w:w="15" w:type="dxa"/>
              <w:left w:w="15" w:type="dxa"/>
              <w:right w:w="15" w:type="dxa"/>
            </w:tcMar>
            <w:vAlign w:val="center"/>
          </w:tcPr>
          <w:p w14:paraId="41A6D63A"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浙江豪菲纺织有限公司</w:t>
            </w:r>
          </w:p>
        </w:tc>
      </w:tr>
      <w:tr w:rsidR="00462248" w:rsidRPr="0064662E" w14:paraId="71D175D3" w14:textId="77777777" w:rsidTr="00852F69">
        <w:trPr>
          <w:trHeight w:hRule="exact" w:val="340"/>
        </w:trPr>
        <w:tc>
          <w:tcPr>
            <w:tcW w:w="619" w:type="dxa"/>
            <w:tcBorders>
              <w:left w:val="single" w:sz="4" w:space="0" w:color="000000"/>
              <w:bottom w:val="single" w:sz="4" w:space="0" w:color="auto"/>
            </w:tcBorders>
            <w:shd w:val="clear" w:color="auto" w:fill="auto"/>
            <w:tcMar>
              <w:top w:w="15" w:type="dxa"/>
              <w:left w:w="15" w:type="dxa"/>
              <w:right w:w="15" w:type="dxa"/>
            </w:tcMar>
            <w:vAlign w:val="center"/>
          </w:tcPr>
          <w:p w14:paraId="06CB60B3"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22</w:t>
            </w:r>
          </w:p>
        </w:tc>
        <w:tc>
          <w:tcPr>
            <w:tcW w:w="7618" w:type="dxa"/>
            <w:tcBorders>
              <w:bottom w:val="single" w:sz="4" w:space="0" w:color="auto"/>
              <w:right w:val="single" w:sz="4" w:space="0" w:color="000000"/>
            </w:tcBorders>
            <w:shd w:val="clear" w:color="auto" w:fill="auto"/>
            <w:tcMar>
              <w:top w:w="15" w:type="dxa"/>
              <w:left w:w="15" w:type="dxa"/>
              <w:right w:w="15" w:type="dxa"/>
            </w:tcMar>
            <w:vAlign w:val="center"/>
          </w:tcPr>
          <w:p w14:paraId="434965C1"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绍兴超超染整有限公司</w:t>
            </w:r>
          </w:p>
        </w:tc>
      </w:tr>
      <w:tr w:rsidR="00462248" w:rsidRPr="0064662E" w14:paraId="7DD95B31" w14:textId="77777777" w:rsidTr="00852F69">
        <w:trPr>
          <w:trHeight w:hRule="exact" w:val="340"/>
        </w:trPr>
        <w:tc>
          <w:tcPr>
            <w:tcW w:w="619" w:type="dxa"/>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14:paraId="0BA22242"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23</w:t>
            </w:r>
          </w:p>
        </w:tc>
        <w:tc>
          <w:tcPr>
            <w:tcW w:w="7618" w:type="dxa"/>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14:paraId="6608E22A"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绍兴柯桥展望印染有限公司</w:t>
            </w:r>
          </w:p>
        </w:tc>
      </w:tr>
      <w:tr w:rsidR="00462248" w:rsidRPr="0064662E" w14:paraId="071E5B00" w14:textId="77777777" w:rsidTr="00852F69">
        <w:trPr>
          <w:trHeight w:hRule="exact" w:val="340"/>
        </w:trPr>
        <w:tc>
          <w:tcPr>
            <w:tcW w:w="619" w:type="dxa"/>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68C6342"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24</w:t>
            </w:r>
          </w:p>
        </w:tc>
        <w:tc>
          <w:tcPr>
            <w:tcW w:w="7618" w:type="dxa"/>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2C8A994"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绍兴骏瑞纺织品整理有限公司</w:t>
            </w:r>
          </w:p>
        </w:tc>
      </w:tr>
      <w:tr w:rsidR="00462248" w:rsidRPr="0064662E" w14:paraId="7F51D2F9" w14:textId="77777777" w:rsidTr="00852F69">
        <w:trPr>
          <w:trHeight w:hRule="exact" w:val="340"/>
        </w:trPr>
        <w:tc>
          <w:tcPr>
            <w:tcW w:w="619" w:type="dxa"/>
            <w:tcBorders>
              <w:top w:val="single" w:sz="4" w:space="0" w:color="auto"/>
              <w:left w:val="single" w:sz="4" w:space="0" w:color="000000"/>
            </w:tcBorders>
            <w:shd w:val="clear" w:color="auto" w:fill="auto"/>
            <w:tcMar>
              <w:top w:w="15" w:type="dxa"/>
              <w:left w:w="15" w:type="dxa"/>
              <w:right w:w="15" w:type="dxa"/>
            </w:tcMar>
            <w:vAlign w:val="center"/>
          </w:tcPr>
          <w:p w14:paraId="3295C660"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25</w:t>
            </w:r>
          </w:p>
        </w:tc>
        <w:tc>
          <w:tcPr>
            <w:tcW w:w="7618" w:type="dxa"/>
            <w:tcBorders>
              <w:top w:val="single" w:sz="4" w:space="0" w:color="auto"/>
              <w:right w:val="single" w:sz="4" w:space="0" w:color="000000"/>
            </w:tcBorders>
            <w:shd w:val="clear" w:color="auto" w:fill="auto"/>
            <w:tcMar>
              <w:top w:w="15" w:type="dxa"/>
              <w:left w:w="15" w:type="dxa"/>
              <w:right w:w="15" w:type="dxa"/>
            </w:tcMar>
            <w:vAlign w:val="center"/>
          </w:tcPr>
          <w:p w14:paraId="36E80D45"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绍兴互生纺织有限公司</w:t>
            </w:r>
          </w:p>
        </w:tc>
      </w:tr>
      <w:tr w:rsidR="00462248" w:rsidRPr="0064662E" w14:paraId="0A842F17"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0117A288"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26</w:t>
            </w:r>
          </w:p>
        </w:tc>
        <w:tc>
          <w:tcPr>
            <w:tcW w:w="7618" w:type="dxa"/>
            <w:tcBorders>
              <w:right w:val="single" w:sz="4" w:space="0" w:color="000000"/>
            </w:tcBorders>
            <w:shd w:val="clear" w:color="auto" w:fill="auto"/>
            <w:tcMar>
              <w:top w:w="15" w:type="dxa"/>
              <w:left w:w="15" w:type="dxa"/>
              <w:right w:w="15" w:type="dxa"/>
            </w:tcMar>
            <w:vAlign w:val="center"/>
          </w:tcPr>
          <w:p w14:paraId="02C2E97E"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绍兴焕鑫管业有限公司</w:t>
            </w:r>
          </w:p>
        </w:tc>
      </w:tr>
      <w:tr w:rsidR="00462248" w:rsidRPr="0064662E" w14:paraId="0B60128C"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0C0F39B2"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27</w:t>
            </w:r>
          </w:p>
        </w:tc>
        <w:tc>
          <w:tcPr>
            <w:tcW w:w="7618" w:type="dxa"/>
            <w:tcBorders>
              <w:right w:val="single" w:sz="4" w:space="0" w:color="000000"/>
            </w:tcBorders>
            <w:shd w:val="clear" w:color="auto" w:fill="auto"/>
            <w:tcMar>
              <w:top w:w="15" w:type="dxa"/>
              <w:left w:w="15" w:type="dxa"/>
              <w:right w:w="15" w:type="dxa"/>
            </w:tcMar>
            <w:vAlign w:val="center"/>
          </w:tcPr>
          <w:p w14:paraId="3F250C92"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浙江古纤道股份有限公司</w:t>
            </w:r>
          </w:p>
        </w:tc>
      </w:tr>
      <w:tr w:rsidR="00462248" w:rsidRPr="0064662E" w14:paraId="42DA3C0B"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7FB42AEB"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28</w:t>
            </w:r>
          </w:p>
        </w:tc>
        <w:tc>
          <w:tcPr>
            <w:tcW w:w="7618" w:type="dxa"/>
            <w:tcBorders>
              <w:right w:val="single" w:sz="4" w:space="0" w:color="000000"/>
            </w:tcBorders>
            <w:shd w:val="clear" w:color="auto" w:fill="auto"/>
            <w:tcMar>
              <w:top w:w="15" w:type="dxa"/>
              <w:left w:w="15" w:type="dxa"/>
              <w:right w:w="15" w:type="dxa"/>
            </w:tcMar>
            <w:vAlign w:val="center"/>
          </w:tcPr>
          <w:p w14:paraId="3DDF8410"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绍兴柯桥亮剑机械有限公司</w:t>
            </w:r>
          </w:p>
        </w:tc>
      </w:tr>
      <w:tr w:rsidR="00462248" w:rsidRPr="0064662E" w14:paraId="74D2CC92"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493E50DB"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29</w:t>
            </w:r>
          </w:p>
        </w:tc>
        <w:tc>
          <w:tcPr>
            <w:tcW w:w="7618" w:type="dxa"/>
            <w:tcBorders>
              <w:right w:val="single" w:sz="4" w:space="0" w:color="000000"/>
            </w:tcBorders>
            <w:shd w:val="clear" w:color="auto" w:fill="auto"/>
            <w:tcMar>
              <w:top w:w="15" w:type="dxa"/>
              <w:left w:w="15" w:type="dxa"/>
              <w:right w:w="15" w:type="dxa"/>
            </w:tcMar>
            <w:vAlign w:val="center"/>
          </w:tcPr>
          <w:p w14:paraId="76B0B9BF"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浙江景岳堂药业有限公司</w:t>
            </w:r>
          </w:p>
        </w:tc>
      </w:tr>
      <w:tr w:rsidR="00462248" w:rsidRPr="0064662E" w14:paraId="3FF3B4B9"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55FEE45D"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30</w:t>
            </w:r>
          </w:p>
        </w:tc>
        <w:tc>
          <w:tcPr>
            <w:tcW w:w="7618" w:type="dxa"/>
            <w:tcBorders>
              <w:right w:val="single" w:sz="4" w:space="0" w:color="000000"/>
            </w:tcBorders>
            <w:shd w:val="clear" w:color="auto" w:fill="auto"/>
            <w:tcMar>
              <w:top w:w="15" w:type="dxa"/>
              <w:left w:w="15" w:type="dxa"/>
              <w:right w:w="15" w:type="dxa"/>
            </w:tcMar>
            <w:vAlign w:val="center"/>
          </w:tcPr>
          <w:p w14:paraId="2E8BB035"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绍兴邦德助剂有限公司</w:t>
            </w:r>
          </w:p>
        </w:tc>
      </w:tr>
      <w:tr w:rsidR="00462248" w:rsidRPr="0064662E" w14:paraId="3C8C01D6"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03690463"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31</w:t>
            </w:r>
          </w:p>
        </w:tc>
        <w:tc>
          <w:tcPr>
            <w:tcW w:w="7618" w:type="dxa"/>
            <w:tcBorders>
              <w:right w:val="single" w:sz="4" w:space="0" w:color="000000"/>
            </w:tcBorders>
            <w:shd w:val="clear" w:color="auto" w:fill="auto"/>
            <w:tcMar>
              <w:top w:w="15" w:type="dxa"/>
              <w:left w:w="15" w:type="dxa"/>
              <w:right w:w="15" w:type="dxa"/>
            </w:tcMar>
            <w:vAlign w:val="center"/>
          </w:tcPr>
          <w:p w14:paraId="6EDA0202"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浙江昌丽家居有限公司</w:t>
            </w:r>
          </w:p>
        </w:tc>
      </w:tr>
      <w:tr w:rsidR="00462248" w:rsidRPr="0064662E" w14:paraId="567E6A5A"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622F3300"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32</w:t>
            </w:r>
          </w:p>
        </w:tc>
        <w:tc>
          <w:tcPr>
            <w:tcW w:w="7618" w:type="dxa"/>
            <w:tcBorders>
              <w:right w:val="single" w:sz="4" w:space="0" w:color="000000"/>
            </w:tcBorders>
            <w:shd w:val="clear" w:color="auto" w:fill="auto"/>
            <w:tcMar>
              <w:top w:w="15" w:type="dxa"/>
              <w:left w:w="15" w:type="dxa"/>
              <w:right w:w="15" w:type="dxa"/>
            </w:tcMar>
            <w:vAlign w:val="center"/>
          </w:tcPr>
          <w:p w14:paraId="47C4730C"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绍兴市柯桥区万航针纺摇粒有限公司</w:t>
            </w:r>
          </w:p>
        </w:tc>
      </w:tr>
      <w:tr w:rsidR="00462248" w:rsidRPr="0064662E" w14:paraId="33AA4DE4"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4AC2D41D"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33</w:t>
            </w:r>
          </w:p>
        </w:tc>
        <w:tc>
          <w:tcPr>
            <w:tcW w:w="7618" w:type="dxa"/>
            <w:tcBorders>
              <w:right w:val="single" w:sz="4" w:space="0" w:color="000000"/>
            </w:tcBorders>
            <w:shd w:val="clear" w:color="auto" w:fill="auto"/>
            <w:tcMar>
              <w:top w:w="15" w:type="dxa"/>
              <w:left w:w="15" w:type="dxa"/>
              <w:right w:w="15" w:type="dxa"/>
            </w:tcMar>
            <w:vAlign w:val="center"/>
          </w:tcPr>
          <w:p w14:paraId="2F503913"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绍兴英吉利印染有限公司</w:t>
            </w:r>
          </w:p>
        </w:tc>
      </w:tr>
      <w:tr w:rsidR="00462248" w:rsidRPr="0064662E" w14:paraId="714F9C5B"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277B0251"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34</w:t>
            </w:r>
          </w:p>
        </w:tc>
        <w:tc>
          <w:tcPr>
            <w:tcW w:w="7618" w:type="dxa"/>
            <w:tcBorders>
              <w:right w:val="single" w:sz="4" w:space="0" w:color="000000"/>
            </w:tcBorders>
            <w:shd w:val="clear" w:color="auto" w:fill="auto"/>
            <w:tcMar>
              <w:top w:w="15" w:type="dxa"/>
              <w:left w:w="15" w:type="dxa"/>
              <w:right w:w="15" w:type="dxa"/>
            </w:tcMar>
            <w:vAlign w:val="center"/>
          </w:tcPr>
          <w:p w14:paraId="351492C7"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浙江双冠染料有限公司</w:t>
            </w:r>
          </w:p>
        </w:tc>
      </w:tr>
      <w:tr w:rsidR="00462248" w:rsidRPr="0064662E" w14:paraId="1A865442"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162E3484"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35</w:t>
            </w:r>
          </w:p>
        </w:tc>
        <w:tc>
          <w:tcPr>
            <w:tcW w:w="7618" w:type="dxa"/>
            <w:tcBorders>
              <w:right w:val="single" w:sz="4" w:space="0" w:color="000000"/>
            </w:tcBorders>
            <w:shd w:val="clear" w:color="auto" w:fill="auto"/>
            <w:tcMar>
              <w:top w:w="15" w:type="dxa"/>
              <w:left w:w="15" w:type="dxa"/>
              <w:right w:w="15" w:type="dxa"/>
            </w:tcMar>
            <w:vAlign w:val="center"/>
          </w:tcPr>
          <w:p w14:paraId="05A15D56"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绍兴华江印染有限公司</w:t>
            </w:r>
          </w:p>
        </w:tc>
      </w:tr>
      <w:tr w:rsidR="00462248" w:rsidRPr="0064662E" w14:paraId="61A0EB2B"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2E5B1B4E"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36</w:t>
            </w:r>
          </w:p>
        </w:tc>
        <w:tc>
          <w:tcPr>
            <w:tcW w:w="7618" w:type="dxa"/>
            <w:tcBorders>
              <w:right w:val="single" w:sz="4" w:space="0" w:color="000000"/>
            </w:tcBorders>
            <w:shd w:val="clear" w:color="auto" w:fill="auto"/>
            <w:tcMar>
              <w:top w:w="15" w:type="dxa"/>
              <w:left w:w="15" w:type="dxa"/>
              <w:right w:w="15" w:type="dxa"/>
            </w:tcMar>
            <w:vAlign w:val="center"/>
          </w:tcPr>
          <w:p w14:paraId="78334311"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绍兴星发印染有限公司</w:t>
            </w:r>
          </w:p>
        </w:tc>
      </w:tr>
      <w:tr w:rsidR="00462248" w:rsidRPr="0064662E" w14:paraId="2A2F73A0"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756AC488"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37</w:t>
            </w:r>
          </w:p>
        </w:tc>
        <w:tc>
          <w:tcPr>
            <w:tcW w:w="7618" w:type="dxa"/>
            <w:tcBorders>
              <w:right w:val="single" w:sz="4" w:space="0" w:color="000000"/>
            </w:tcBorders>
            <w:shd w:val="clear" w:color="auto" w:fill="auto"/>
            <w:tcMar>
              <w:top w:w="15" w:type="dxa"/>
              <w:left w:w="15" w:type="dxa"/>
              <w:right w:w="15" w:type="dxa"/>
            </w:tcMar>
            <w:vAlign w:val="center"/>
          </w:tcPr>
          <w:p w14:paraId="1C029589"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绍兴市柯桥区众诚印染有限公司</w:t>
            </w:r>
          </w:p>
        </w:tc>
      </w:tr>
      <w:tr w:rsidR="00462248" w:rsidRPr="0064662E" w14:paraId="2A1A002C"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79738635"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lastRenderedPageBreak/>
              <w:t>38</w:t>
            </w:r>
          </w:p>
        </w:tc>
        <w:tc>
          <w:tcPr>
            <w:tcW w:w="7618" w:type="dxa"/>
            <w:tcBorders>
              <w:right w:val="single" w:sz="4" w:space="0" w:color="000000"/>
            </w:tcBorders>
            <w:shd w:val="clear" w:color="auto" w:fill="auto"/>
            <w:tcMar>
              <w:top w:w="15" w:type="dxa"/>
              <w:left w:w="15" w:type="dxa"/>
              <w:right w:w="15" w:type="dxa"/>
            </w:tcMar>
            <w:vAlign w:val="center"/>
          </w:tcPr>
          <w:p w14:paraId="5FF08B39"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绍兴宏强印染有限公司</w:t>
            </w:r>
          </w:p>
        </w:tc>
      </w:tr>
      <w:tr w:rsidR="00462248" w:rsidRPr="0064662E" w14:paraId="6AB7BACA"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42855221"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39</w:t>
            </w:r>
          </w:p>
        </w:tc>
        <w:tc>
          <w:tcPr>
            <w:tcW w:w="7618" w:type="dxa"/>
            <w:tcBorders>
              <w:right w:val="single" w:sz="4" w:space="0" w:color="000000"/>
            </w:tcBorders>
            <w:shd w:val="clear" w:color="auto" w:fill="auto"/>
            <w:tcMar>
              <w:top w:w="15" w:type="dxa"/>
              <w:left w:w="15" w:type="dxa"/>
              <w:right w:w="15" w:type="dxa"/>
            </w:tcMar>
            <w:vAlign w:val="center"/>
          </w:tcPr>
          <w:p w14:paraId="0FAC9408"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浙江天马热电有限公司</w:t>
            </w:r>
          </w:p>
        </w:tc>
      </w:tr>
      <w:tr w:rsidR="00462248" w:rsidRPr="0064662E" w14:paraId="41EEBBEC"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2585C6F4"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40</w:t>
            </w:r>
          </w:p>
        </w:tc>
        <w:tc>
          <w:tcPr>
            <w:tcW w:w="7618" w:type="dxa"/>
            <w:tcBorders>
              <w:right w:val="single" w:sz="4" w:space="0" w:color="000000"/>
            </w:tcBorders>
            <w:shd w:val="clear" w:color="auto" w:fill="auto"/>
            <w:tcMar>
              <w:top w:w="15" w:type="dxa"/>
              <w:left w:w="15" w:type="dxa"/>
              <w:right w:w="15" w:type="dxa"/>
            </w:tcMar>
            <w:vAlign w:val="center"/>
          </w:tcPr>
          <w:p w14:paraId="182E43E1"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绍兴华星丝织印染有限公司</w:t>
            </w:r>
          </w:p>
        </w:tc>
      </w:tr>
      <w:tr w:rsidR="00462248" w:rsidRPr="0064662E" w14:paraId="39DCADB8"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7EAC1483"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41</w:t>
            </w:r>
          </w:p>
        </w:tc>
        <w:tc>
          <w:tcPr>
            <w:tcW w:w="7618" w:type="dxa"/>
            <w:tcBorders>
              <w:right w:val="single" w:sz="4" w:space="0" w:color="000000"/>
            </w:tcBorders>
            <w:shd w:val="clear" w:color="auto" w:fill="auto"/>
            <w:tcMar>
              <w:top w:w="15" w:type="dxa"/>
              <w:left w:w="15" w:type="dxa"/>
              <w:right w:w="15" w:type="dxa"/>
            </w:tcMar>
            <w:vAlign w:val="center"/>
          </w:tcPr>
          <w:p w14:paraId="2A9BE63E"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绍兴圣苗针纺有限公司</w:t>
            </w:r>
          </w:p>
        </w:tc>
      </w:tr>
      <w:tr w:rsidR="00462248" w:rsidRPr="0064662E" w14:paraId="7500F2D8"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62013379"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42</w:t>
            </w:r>
          </w:p>
        </w:tc>
        <w:tc>
          <w:tcPr>
            <w:tcW w:w="7618" w:type="dxa"/>
            <w:tcBorders>
              <w:right w:val="single" w:sz="4" w:space="0" w:color="000000"/>
            </w:tcBorders>
            <w:shd w:val="clear" w:color="auto" w:fill="auto"/>
            <w:tcMar>
              <w:top w:w="15" w:type="dxa"/>
              <w:left w:w="15" w:type="dxa"/>
              <w:right w:w="15" w:type="dxa"/>
            </w:tcMar>
            <w:vAlign w:val="center"/>
          </w:tcPr>
          <w:p w14:paraId="63209BAC"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绍兴柯桥江滨水处理有限公司</w:t>
            </w:r>
          </w:p>
        </w:tc>
      </w:tr>
      <w:tr w:rsidR="00462248" w:rsidRPr="0064662E" w14:paraId="1A9959A0"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40712EBF"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43</w:t>
            </w:r>
          </w:p>
        </w:tc>
        <w:tc>
          <w:tcPr>
            <w:tcW w:w="7618" w:type="dxa"/>
            <w:tcBorders>
              <w:right w:val="single" w:sz="4" w:space="0" w:color="000000"/>
            </w:tcBorders>
            <w:shd w:val="clear" w:color="auto" w:fill="auto"/>
            <w:tcMar>
              <w:top w:w="15" w:type="dxa"/>
              <w:left w:w="15" w:type="dxa"/>
              <w:right w:w="15" w:type="dxa"/>
            </w:tcMar>
            <w:vAlign w:val="center"/>
          </w:tcPr>
          <w:p w14:paraId="511B2CFA"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浙江华宇纸业有限公司</w:t>
            </w:r>
          </w:p>
        </w:tc>
      </w:tr>
      <w:tr w:rsidR="00462248" w:rsidRPr="0064662E" w14:paraId="74ECF5FA"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08100AB2"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44</w:t>
            </w:r>
          </w:p>
        </w:tc>
        <w:tc>
          <w:tcPr>
            <w:tcW w:w="7618" w:type="dxa"/>
            <w:tcBorders>
              <w:right w:val="single" w:sz="4" w:space="0" w:color="000000"/>
            </w:tcBorders>
            <w:shd w:val="clear" w:color="auto" w:fill="auto"/>
            <w:tcMar>
              <w:top w:w="15" w:type="dxa"/>
              <w:left w:w="15" w:type="dxa"/>
              <w:right w:w="15" w:type="dxa"/>
            </w:tcMar>
            <w:vAlign w:val="center"/>
          </w:tcPr>
          <w:p w14:paraId="6A7711A6"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绍兴市南洋染织有限公司</w:t>
            </w:r>
          </w:p>
        </w:tc>
      </w:tr>
      <w:tr w:rsidR="00462248" w:rsidRPr="0064662E" w14:paraId="7FE7AF78"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41A56E82"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45</w:t>
            </w:r>
          </w:p>
        </w:tc>
        <w:tc>
          <w:tcPr>
            <w:tcW w:w="7618" w:type="dxa"/>
            <w:tcBorders>
              <w:right w:val="single" w:sz="4" w:space="0" w:color="000000"/>
            </w:tcBorders>
            <w:shd w:val="clear" w:color="auto" w:fill="auto"/>
            <w:tcMar>
              <w:top w:w="15" w:type="dxa"/>
              <w:left w:w="15" w:type="dxa"/>
              <w:right w:w="15" w:type="dxa"/>
            </w:tcMar>
            <w:vAlign w:val="center"/>
          </w:tcPr>
          <w:p w14:paraId="028D4048"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绍兴缦帝数据码印花技术开发有限公司</w:t>
            </w:r>
          </w:p>
        </w:tc>
      </w:tr>
      <w:tr w:rsidR="00462248" w:rsidRPr="0064662E" w14:paraId="5A7BC1D0"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764379F7"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46</w:t>
            </w:r>
          </w:p>
        </w:tc>
        <w:tc>
          <w:tcPr>
            <w:tcW w:w="7618" w:type="dxa"/>
            <w:tcBorders>
              <w:right w:val="single" w:sz="4" w:space="0" w:color="000000"/>
            </w:tcBorders>
            <w:shd w:val="clear" w:color="auto" w:fill="auto"/>
            <w:tcMar>
              <w:top w:w="15" w:type="dxa"/>
              <w:left w:w="15" w:type="dxa"/>
              <w:right w:w="15" w:type="dxa"/>
            </w:tcMar>
            <w:vAlign w:val="center"/>
          </w:tcPr>
          <w:p w14:paraId="15AAF4BD"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浙江雅琪诺装饰材料有限公司</w:t>
            </w:r>
          </w:p>
        </w:tc>
      </w:tr>
      <w:tr w:rsidR="00462248" w:rsidRPr="0064662E" w14:paraId="288EE65C"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58C72985"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47</w:t>
            </w:r>
          </w:p>
        </w:tc>
        <w:tc>
          <w:tcPr>
            <w:tcW w:w="7618" w:type="dxa"/>
            <w:tcBorders>
              <w:right w:val="single" w:sz="4" w:space="0" w:color="000000"/>
            </w:tcBorders>
            <w:shd w:val="clear" w:color="auto" w:fill="auto"/>
            <w:tcMar>
              <w:top w:w="15" w:type="dxa"/>
              <w:left w:w="15" w:type="dxa"/>
              <w:right w:w="15" w:type="dxa"/>
            </w:tcMar>
            <w:vAlign w:val="center"/>
          </w:tcPr>
          <w:p w14:paraId="6B90AECD"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浙江华港染织集团有限公司</w:t>
            </w:r>
          </w:p>
        </w:tc>
      </w:tr>
      <w:tr w:rsidR="00462248" w:rsidRPr="0064662E" w14:paraId="31EF4679" w14:textId="77777777" w:rsidTr="00852F69">
        <w:trPr>
          <w:trHeight w:hRule="exact" w:val="340"/>
        </w:trPr>
        <w:tc>
          <w:tcPr>
            <w:tcW w:w="619" w:type="dxa"/>
            <w:tcBorders>
              <w:left w:val="single" w:sz="4" w:space="0" w:color="000000"/>
              <w:bottom w:val="single" w:sz="4" w:space="0" w:color="auto"/>
            </w:tcBorders>
            <w:shd w:val="clear" w:color="auto" w:fill="auto"/>
            <w:tcMar>
              <w:top w:w="15" w:type="dxa"/>
              <w:left w:w="15" w:type="dxa"/>
              <w:right w:w="15" w:type="dxa"/>
            </w:tcMar>
            <w:vAlign w:val="center"/>
          </w:tcPr>
          <w:p w14:paraId="0D2822E1"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48</w:t>
            </w:r>
          </w:p>
        </w:tc>
        <w:tc>
          <w:tcPr>
            <w:tcW w:w="7618" w:type="dxa"/>
            <w:tcBorders>
              <w:bottom w:val="single" w:sz="4" w:space="0" w:color="auto"/>
              <w:right w:val="single" w:sz="4" w:space="0" w:color="000000"/>
            </w:tcBorders>
            <w:shd w:val="clear" w:color="auto" w:fill="auto"/>
            <w:tcMar>
              <w:top w:w="15" w:type="dxa"/>
              <w:left w:w="15" w:type="dxa"/>
              <w:right w:w="15" w:type="dxa"/>
            </w:tcMar>
            <w:vAlign w:val="center"/>
          </w:tcPr>
          <w:p w14:paraId="57CEC1D7"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浙江绿筑集成科技有限公司</w:t>
            </w:r>
          </w:p>
        </w:tc>
      </w:tr>
      <w:tr w:rsidR="00462248" w:rsidRPr="0064662E" w14:paraId="419695FF" w14:textId="77777777" w:rsidTr="00852F69">
        <w:trPr>
          <w:trHeight w:hRule="exact" w:val="340"/>
        </w:trPr>
        <w:tc>
          <w:tcPr>
            <w:tcW w:w="6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36F62FA"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49</w:t>
            </w:r>
          </w:p>
        </w:tc>
        <w:tc>
          <w:tcPr>
            <w:tcW w:w="7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334F48D"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浙江明牌珠宝股份有限公司</w:t>
            </w:r>
          </w:p>
        </w:tc>
      </w:tr>
      <w:tr w:rsidR="00462248" w:rsidRPr="0064662E" w14:paraId="1580EE61" w14:textId="77777777" w:rsidTr="00852F69">
        <w:trPr>
          <w:trHeight w:hRule="exact" w:val="340"/>
        </w:trPr>
        <w:tc>
          <w:tcPr>
            <w:tcW w:w="6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9052A22"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50</w:t>
            </w:r>
          </w:p>
        </w:tc>
        <w:tc>
          <w:tcPr>
            <w:tcW w:w="7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62E33AA"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会稽山绍兴酒股份有限公司</w:t>
            </w:r>
          </w:p>
        </w:tc>
      </w:tr>
      <w:tr w:rsidR="00462248" w:rsidRPr="0064662E" w14:paraId="2B46BE1F" w14:textId="77777777" w:rsidTr="00852F69">
        <w:trPr>
          <w:trHeight w:hRule="exact" w:val="340"/>
        </w:trPr>
        <w:tc>
          <w:tcPr>
            <w:tcW w:w="619" w:type="dxa"/>
            <w:tcBorders>
              <w:top w:val="single" w:sz="4" w:space="0" w:color="auto"/>
              <w:left w:val="single" w:sz="4" w:space="0" w:color="000000"/>
            </w:tcBorders>
            <w:shd w:val="clear" w:color="auto" w:fill="auto"/>
            <w:tcMar>
              <w:top w:w="15" w:type="dxa"/>
              <w:left w:w="15" w:type="dxa"/>
              <w:right w:w="15" w:type="dxa"/>
            </w:tcMar>
            <w:vAlign w:val="center"/>
          </w:tcPr>
          <w:p w14:paraId="0E45CF1D"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51</w:t>
            </w:r>
          </w:p>
        </w:tc>
        <w:tc>
          <w:tcPr>
            <w:tcW w:w="7618" w:type="dxa"/>
            <w:tcBorders>
              <w:top w:val="single" w:sz="4" w:space="0" w:color="auto"/>
              <w:right w:val="single" w:sz="4" w:space="0" w:color="000000"/>
            </w:tcBorders>
            <w:shd w:val="clear" w:color="auto" w:fill="auto"/>
            <w:tcMar>
              <w:top w:w="15" w:type="dxa"/>
              <w:left w:w="15" w:type="dxa"/>
              <w:right w:w="15" w:type="dxa"/>
            </w:tcMar>
            <w:vAlign w:val="center"/>
          </w:tcPr>
          <w:p w14:paraId="27275724"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浙江金典印染有限公司</w:t>
            </w:r>
          </w:p>
        </w:tc>
      </w:tr>
      <w:tr w:rsidR="00462248" w:rsidRPr="0064662E" w14:paraId="61E7D9F6"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53F86E06"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52</w:t>
            </w:r>
          </w:p>
        </w:tc>
        <w:tc>
          <w:tcPr>
            <w:tcW w:w="7618" w:type="dxa"/>
            <w:tcBorders>
              <w:right w:val="single" w:sz="4" w:space="0" w:color="000000"/>
            </w:tcBorders>
            <w:shd w:val="clear" w:color="auto" w:fill="auto"/>
            <w:tcMar>
              <w:top w:w="15" w:type="dxa"/>
              <w:left w:w="15" w:type="dxa"/>
              <w:right w:w="15" w:type="dxa"/>
            </w:tcMar>
            <w:vAlign w:val="center"/>
          </w:tcPr>
          <w:p w14:paraId="7CA1AFF2"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浙江天马实业股份有限公司</w:t>
            </w:r>
          </w:p>
        </w:tc>
      </w:tr>
      <w:tr w:rsidR="00462248" w:rsidRPr="0064662E" w14:paraId="011830C9"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16A1A6BC"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53</w:t>
            </w:r>
          </w:p>
        </w:tc>
        <w:tc>
          <w:tcPr>
            <w:tcW w:w="7618" w:type="dxa"/>
            <w:tcBorders>
              <w:right w:val="single" w:sz="4" w:space="0" w:color="000000"/>
            </w:tcBorders>
            <w:shd w:val="clear" w:color="auto" w:fill="auto"/>
            <w:tcMar>
              <w:top w:w="15" w:type="dxa"/>
              <w:left w:w="15" w:type="dxa"/>
              <w:right w:w="15" w:type="dxa"/>
            </w:tcMar>
            <w:vAlign w:val="center"/>
          </w:tcPr>
          <w:p w14:paraId="52863125"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绍兴美之涂植绒有限公司</w:t>
            </w:r>
          </w:p>
        </w:tc>
      </w:tr>
      <w:tr w:rsidR="00462248" w:rsidRPr="0064662E" w14:paraId="52503E74"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1814486B"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54</w:t>
            </w:r>
          </w:p>
        </w:tc>
        <w:tc>
          <w:tcPr>
            <w:tcW w:w="7618" w:type="dxa"/>
            <w:tcBorders>
              <w:right w:val="single" w:sz="4" w:space="0" w:color="000000"/>
            </w:tcBorders>
            <w:shd w:val="clear" w:color="auto" w:fill="auto"/>
            <w:tcMar>
              <w:top w:w="15" w:type="dxa"/>
              <w:left w:w="15" w:type="dxa"/>
              <w:right w:w="15" w:type="dxa"/>
            </w:tcMar>
            <w:vAlign w:val="center"/>
          </w:tcPr>
          <w:p w14:paraId="5D2AE997"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浙江隆生数码纺织科技有限公司</w:t>
            </w:r>
          </w:p>
        </w:tc>
      </w:tr>
      <w:tr w:rsidR="00462248" w:rsidRPr="0064662E" w14:paraId="54F25071"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6B78BC35"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55</w:t>
            </w:r>
          </w:p>
        </w:tc>
        <w:tc>
          <w:tcPr>
            <w:tcW w:w="7618" w:type="dxa"/>
            <w:tcBorders>
              <w:right w:val="single" w:sz="4" w:space="0" w:color="000000"/>
            </w:tcBorders>
            <w:shd w:val="clear" w:color="auto" w:fill="auto"/>
            <w:tcMar>
              <w:top w:w="15" w:type="dxa"/>
              <w:left w:w="15" w:type="dxa"/>
              <w:right w:w="15" w:type="dxa"/>
            </w:tcMar>
            <w:vAlign w:val="center"/>
          </w:tcPr>
          <w:p w14:paraId="11D935D1"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绍兴锦森印染有限公司</w:t>
            </w:r>
          </w:p>
        </w:tc>
      </w:tr>
      <w:tr w:rsidR="00462248" w:rsidRPr="0064662E" w14:paraId="5AC00EDB"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6F04DDC2"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56</w:t>
            </w:r>
          </w:p>
        </w:tc>
        <w:tc>
          <w:tcPr>
            <w:tcW w:w="7618" w:type="dxa"/>
            <w:tcBorders>
              <w:right w:val="single" w:sz="4" w:space="0" w:color="000000"/>
            </w:tcBorders>
            <w:shd w:val="clear" w:color="auto" w:fill="auto"/>
            <w:tcMar>
              <w:top w:w="15" w:type="dxa"/>
              <w:left w:w="15" w:type="dxa"/>
              <w:right w:w="15" w:type="dxa"/>
            </w:tcMar>
            <w:vAlign w:val="center"/>
          </w:tcPr>
          <w:p w14:paraId="28BC4C18"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绍兴明宇印染有限公司</w:t>
            </w:r>
          </w:p>
        </w:tc>
      </w:tr>
      <w:tr w:rsidR="00462248" w:rsidRPr="0064662E" w14:paraId="685B7D34"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1506D51B"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57</w:t>
            </w:r>
          </w:p>
        </w:tc>
        <w:tc>
          <w:tcPr>
            <w:tcW w:w="7618" w:type="dxa"/>
            <w:tcBorders>
              <w:right w:val="single" w:sz="4" w:space="0" w:color="000000"/>
            </w:tcBorders>
            <w:shd w:val="clear" w:color="auto" w:fill="auto"/>
            <w:tcMar>
              <w:top w:w="15" w:type="dxa"/>
              <w:left w:w="15" w:type="dxa"/>
              <w:right w:w="15" w:type="dxa"/>
            </w:tcMar>
            <w:vAlign w:val="center"/>
          </w:tcPr>
          <w:p w14:paraId="422A35B7"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绍兴洁彩坊印染有限公司</w:t>
            </w:r>
          </w:p>
        </w:tc>
      </w:tr>
      <w:tr w:rsidR="00462248" w:rsidRPr="0064662E" w14:paraId="0506A4D5"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18DF17EC"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58</w:t>
            </w:r>
          </w:p>
        </w:tc>
        <w:tc>
          <w:tcPr>
            <w:tcW w:w="7618" w:type="dxa"/>
            <w:tcBorders>
              <w:right w:val="single" w:sz="4" w:space="0" w:color="000000"/>
            </w:tcBorders>
            <w:shd w:val="clear" w:color="auto" w:fill="auto"/>
            <w:tcMar>
              <w:top w:w="15" w:type="dxa"/>
              <w:left w:w="15" w:type="dxa"/>
              <w:right w:w="15" w:type="dxa"/>
            </w:tcMar>
            <w:vAlign w:val="center"/>
          </w:tcPr>
          <w:p w14:paraId="41A57F04"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绍兴佳宇兴腾印染有限公司</w:t>
            </w:r>
          </w:p>
        </w:tc>
      </w:tr>
      <w:tr w:rsidR="00462248" w:rsidRPr="0064662E" w14:paraId="785E8A79"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6AEE33D4"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59</w:t>
            </w:r>
          </w:p>
        </w:tc>
        <w:tc>
          <w:tcPr>
            <w:tcW w:w="7618" w:type="dxa"/>
            <w:tcBorders>
              <w:right w:val="single" w:sz="4" w:space="0" w:color="000000"/>
            </w:tcBorders>
            <w:shd w:val="clear" w:color="auto" w:fill="auto"/>
            <w:tcMar>
              <w:top w:w="15" w:type="dxa"/>
              <w:left w:w="15" w:type="dxa"/>
              <w:right w:w="15" w:type="dxa"/>
            </w:tcMar>
            <w:vAlign w:val="center"/>
          </w:tcPr>
          <w:p w14:paraId="4F472B8C"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绍兴南燕染整有限公司</w:t>
            </w:r>
          </w:p>
        </w:tc>
      </w:tr>
      <w:tr w:rsidR="00462248" w:rsidRPr="0064662E" w14:paraId="2597537B"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5DF34462"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60</w:t>
            </w:r>
          </w:p>
        </w:tc>
        <w:tc>
          <w:tcPr>
            <w:tcW w:w="7618" w:type="dxa"/>
            <w:tcBorders>
              <w:right w:val="single" w:sz="4" w:space="0" w:color="000000"/>
            </w:tcBorders>
            <w:shd w:val="clear" w:color="auto" w:fill="auto"/>
            <w:tcMar>
              <w:top w:w="15" w:type="dxa"/>
              <w:left w:w="15" w:type="dxa"/>
              <w:right w:w="15" w:type="dxa"/>
            </w:tcMar>
            <w:vAlign w:val="center"/>
          </w:tcPr>
          <w:p w14:paraId="58934A54"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 xml:space="preserve">绍兴永丰纺织印染有限公司  </w:t>
            </w:r>
          </w:p>
        </w:tc>
      </w:tr>
      <w:tr w:rsidR="00462248" w:rsidRPr="0064662E" w14:paraId="20F2A26C"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396A5CCB"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61</w:t>
            </w:r>
          </w:p>
        </w:tc>
        <w:tc>
          <w:tcPr>
            <w:tcW w:w="7618" w:type="dxa"/>
            <w:tcBorders>
              <w:right w:val="single" w:sz="4" w:space="0" w:color="000000"/>
            </w:tcBorders>
            <w:shd w:val="clear" w:color="auto" w:fill="auto"/>
            <w:tcMar>
              <w:top w:w="15" w:type="dxa"/>
              <w:left w:w="15" w:type="dxa"/>
              <w:right w:w="15" w:type="dxa"/>
            </w:tcMar>
            <w:vAlign w:val="center"/>
          </w:tcPr>
          <w:p w14:paraId="407699AF"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浙江大拓印染有限公司</w:t>
            </w:r>
          </w:p>
        </w:tc>
      </w:tr>
      <w:tr w:rsidR="00462248" w:rsidRPr="0064662E" w14:paraId="4E024573"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174DC687"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62</w:t>
            </w:r>
          </w:p>
        </w:tc>
        <w:tc>
          <w:tcPr>
            <w:tcW w:w="7618" w:type="dxa"/>
            <w:tcBorders>
              <w:right w:val="single" w:sz="4" w:space="0" w:color="000000"/>
            </w:tcBorders>
            <w:shd w:val="clear" w:color="auto" w:fill="auto"/>
            <w:tcMar>
              <w:top w:w="15" w:type="dxa"/>
              <w:left w:w="15" w:type="dxa"/>
              <w:right w:w="15" w:type="dxa"/>
            </w:tcMar>
            <w:vAlign w:val="center"/>
          </w:tcPr>
          <w:p w14:paraId="1DC5F2DA"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绍兴布泰纺织印染有限公司</w:t>
            </w:r>
          </w:p>
        </w:tc>
      </w:tr>
      <w:tr w:rsidR="00462248" w:rsidRPr="0064662E" w14:paraId="0CF18E3E"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482F25B8"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63</w:t>
            </w:r>
          </w:p>
        </w:tc>
        <w:tc>
          <w:tcPr>
            <w:tcW w:w="7618" w:type="dxa"/>
            <w:tcBorders>
              <w:right w:val="single" w:sz="4" w:space="0" w:color="000000"/>
            </w:tcBorders>
            <w:shd w:val="clear" w:color="auto" w:fill="auto"/>
            <w:tcMar>
              <w:top w:w="15" w:type="dxa"/>
              <w:left w:w="15" w:type="dxa"/>
              <w:right w:w="15" w:type="dxa"/>
            </w:tcMar>
            <w:vAlign w:val="center"/>
          </w:tcPr>
          <w:p w14:paraId="53C6CE9F"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绍兴金牡印染有限公司</w:t>
            </w:r>
          </w:p>
        </w:tc>
      </w:tr>
      <w:tr w:rsidR="00462248" w:rsidRPr="0064662E" w14:paraId="49F79A67"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29EAAA41"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64</w:t>
            </w:r>
          </w:p>
        </w:tc>
        <w:tc>
          <w:tcPr>
            <w:tcW w:w="7618" w:type="dxa"/>
            <w:tcBorders>
              <w:right w:val="single" w:sz="4" w:space="0" w:color="000000"/>
            </w:tcBorders>
            <w:shd w:val="clear" w:color="auto" w:fill="auto"/>
            <w:tcMar>
              <w:top w:w="15" w:type="dxa"/>
              <w:left w:w="15" w:type="dxa"/>
              <w:right w:w="15" w:type="dxa"/>
            </w:tcMar>
            <w:vAlign w:val="center"/>
          </w:tcPr>
          <w:p w14:paraId="2A924F44"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绍兴中漂印染有限公司</w:t>
            </w:r>
          </w:p>
        </w:tc>
      </w:tr>
      <w:tr w:rsidR="00462248" w:rsidRPr="0064662E" w14:paraId="06DA9839"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3AEB2BD3"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65</w:t>
            </w:r>
          </w:p>
        </w:tc>
        <w:tc>
          <w:tcPr>
            <w:tcW w:w="7618" w:type="dxa"/>
            <w:tcBorders>
              <w:right w:val="single" w:sz="4" w:space="0" w:color="000000"/>
            </w:tcBorders>
            <w:shd w:val="clear" w:color="auto" w:fill="auto"/>
            <w:tcMar>
              <w:top w:w="15" w:type="dxa"/>
              <w:left w:w="15" w:type="dxa"/>
              <w:right w:w="15" w:type="dxa"/>
            </w:tcMar>
            <w:vAlign w:val="center"/>
          </w:tcPr>
          <w:p w14:paraId="6AFCFF4A"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浙江富昶针织科技有限公司</w:t>
            </w:r>
          </w:p>
        </w:tc>
      </w:tr>
      <w:tr w:rsidR="00462248" w:rsidRPr="0064662E" w14:paraId="5D7EDC45" w14:textId="77777777" w:rsidTr="00852F69">
        <w:trPr>
          <w:trHeight w:hRule="exact" w:val="340"/>
        </w:trPr>
        <w:tc>
          <w:tcPr>
            <w:tcW w:w="619" w:type="dxa"/>
            <w:tcBorders>
              <w:left w:val="single" w:sz="4" w:space="0" w:color="000000"/>
              <w:bottom w:val="single" w:sz="4" w:space="0" w:color="auto"/>
            </w:tcBorders>
            <w:shd w:val="clear" w:color="auto" w:fill="auto"/>
            <w:tcMar>
              <w:top w:w="15" w:type="dxa"/>
              <w:left w:w="15" w:type="dxa"/>
              <w:right w:w="15" w:type="dxa"/>
            </w:tcMar>
            <w:vAlign w:val="center"/>
          </w:tcPr>
          <w:p w14:paraId="0B0E6A33"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66</w:t>
            </w:r>
          </w:p>
        </w:tc>
        <w:tc>
          <w:tcPr>
            <w:tcW w:w="7618" w:type="dxa"/>
            <w:tcBorders>
              <w:bottom w:val="single" w:sz="4" w:space="0" w:color="auto"/>
              <w:right w:val="single" w:sz="4" w:space="0" w:color="000000"/>
            </w:tcBorders>
            <w:shd w:val="clear" w:color="auto" w:fill="auto"/>
            <w:tcMar>
              <w:top w:w="15" w:type="dxa"/>
              <w:left w:w="15" w:type="dxa"/>
              <w:right w:w="15" w:type="dxa"/>
            </w:tcMar>
            <w:vAlign w:val="center"/>
          </w:tcPr>
          <w:p w14:paraId="430CCF70"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绍兴市东方时代印染有限公司</w:t>
            </w:r>
          </w:p>
        </w:tc>
      </w:tr>
      <w:tr w:rsidR="00462248" w:rsidRPr="0064662E" w14:paraId="3B92117D" w14:textId="77777777" w:rsidTr="00852F69">
        <w:trPr>
          <w:trHeight w:hRule="exact" w:val="340"/>
        </w:trPr>
        <w:tc>
          <w:tcPr>
            <w:tcW w:w="6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6D52213"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67</w:t>
            </w:r>
          </w:p>
        </w:tc>
        <w:tc>
          <w:tcPr>
            <w:tcW w:w="7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9891908"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绍兴富士通呢绒拉毛厂</w:t>
            </w:r>
          </w:p>
        </w:tc>
      </w:tr>
      <w:tr w:rsidR="00462248" w:rsidRPr="0064662E" w14:paraId="23222055" w14:textId="77777777" w:rsidTr="00852F69">
        <w:trPr>
          <w:trHeight w:hRule="exact" w:val="340"/>
        </w:trPr>
        <w:tc>
          <w:tcPr>
            <w:tcW w:w="6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DB5AA1F"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68</w:t>
            </w:r>
          </w:p>
        </w:tc>
        <w:tc>
          <w:tcPr>
            <w:tcW w:w="7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D4C4C90"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绍兴小轩窗居室用品有限公司</w:t>
            </w:r>
          </w:p>
        </w:tc>
      </w:tr>
      <w:tr w:rsidR="00462248" w:rsidRPr="0064662E" w14:paraId="0E6E0C6D" w14:textId="77777777" w:rsidTr="00852F69">
        <w:trPr>
          <w:trHeight w:hRule="exact" w:val="340"/>
        </w:trPr>
        <w:tc>
          <w:tcPr>
            <w:tcW w:w="619" w:type="dxa"/>
            <w:tcBorders>
              <w:top w:val="single" w:sz="4" w:space="0" w:color="auto"/>
              <w:left w:val="single" w:sz="4" w:space="0" w:color="000000"/>
            </w:tcBorders>
            <w:shd w:val="clear" w:color="auto" w:fill="auto"/>
            <w:tcMar>
              <w:top w:w="15" w:type="dxa"/>
              <w:left w:w="15" w:type="dxa"/>
              <w:right w:w="15" w:type="dxa"/>
            </w:tcMar>
            <w:vAlign w:val="center"/>
          </w:tcPr>
          <w:p w14:paraId="6F3F25A2"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69</w:t>
            </w:r>
          </w:p>
        </w:tc>
        <w:tc>
          <w:tcPr>
            <w:tcW w:w="7618" w:type="dxa"/>
            <w:tcBorders>
              <w:top w:val="single" w:sz="4" w:space="0" w:color="auto"/>
              <w:right w:val="single" w:sz="4" w:space="0" w:color="000000"/>
            </w:tcBorders>
            <w:shd w:val="clear" w:color="auto" w:fill="auto"/>
            <w:tcMar>
              <w:top w:w="15" w:type="dxa"/>
              <w:left w:w="15" w:type="dxa"/>
              <w:right w:w="15" w:type="dxa"/>
            </w:tcMar>
            <w:vAlign w:val="center"/>
          </w:tcPr>
          <w:p w14:paraId="6493A000"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绍兴明星皮塑有限公司</w:t>
            </w:r>
          </w:p>
        </w:tc>
      </w:tr>
      <w:tr w:rsidR="00462248" w:rsidRPr="0064662E" w14:paraId="3BA5C716"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2EDF5EB5"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70</w:t>
            </w:r>
          </w:p>
        </w:tc>
        <w:tc>
          <w:tcPr>
            <w:tcW w:w="7618" w:type="dxa"/>
            <w:tcBorders>
              <w:right w:val="single" w:sz="4" w:space="0" w:color="000000"/>
            </w:tcBorders>
            <w:shd w:val="clear" w:color="auto" w:fill="auto"/>
            <w:tcMar>
              <w:top w:w="15" w:type="dxa"/>
              <w:left w:w="15" w:type="dxa"/>
              <w:right w:w="15" w:type="dxa"/>
            </w:tcMar>
            <w:vAlign w:val="center"/>
          </w:tcPr>
          <w:p w14:paraId="4A410691"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浙江绍兴元名聚氨酯有限公司</w:t>
            </w:r>
          </w:p>
        </w:tc>
      </w:tr>
      <w:tr w:rsidR="00462248" w:rsidRPr="0064662E" w14:paraId="4C5C448C"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61D36BBC"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71</w:t>
            </w:r>
          </w:p>
        </w:tc>
        <w:tc>
          <w:tcPr>
            <w:tcW w:w="7618" w:type="dxa"/>
            <w:tcBorders>
              <w:right w:val="single" w:sz="4" w:space="0" w:color="000000"/>
            </w:tcBorders>
            <w:shd w:val="clear" w:color="auto" w:fill="auto"/>
            <w:tcMar>
              <w:top w:w="15" w:type="dxa"/>
              <w:left w:w="15" w:type="dxa"/>
              <w:right w:w="15" w:type="dxa"/>
            </w:tcMar>
            <w:vAlign w:val="center"/>
          </w:tcPr>
          <w:p w14:paraId="06D8F5D9"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绍兴永通印花有限公司</w:t>
            </w:r>
          </w:p>
        </w:tc>
      </w:tr>
      <w:tr w:rsidR="00462248" w:rsidRPr="0064662E" w14:paraId="3F94108F"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0ABE89FA"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72</w:t>
            </w:r>
          </w:p>
        </w:tc>
        <w:tc>
          <w:tcPr>
            <w:tcW w:w="7618" w:type="dxa"/>
            <w:tcBorders>
              <w:right w:val="single" w:sz="4" w:space="0" w:color="000000"/>
            </w:tcBorders>
            <w:shd w:val="clear" w:color="auto" w:fill="auto"/>
            <w:tcMar>
              <w:top w:w="15" w:type="dxa"/>
              <w:left w:w="15" w:type="dxa"/>
              <w:right w:w="15" w:type="dxa"/>
            </w:tcMar>
            <w:vAlign w:val="center"/>
          </w:tcPr>
          <w:p w14:paraId="4ABFEA80"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绍兴稽山印染有限公司</w:t>
            </w:r>
          </w:p>
        </w:tc>
      </w:tr>
      <w:tr w:rsidR="00462248" w:rsidRPr="0064662E" w14:paraId="67986820"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2E4C128B"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73</w:t>
            </w:r>
          </w:p>
        </w:tc>
        <w:tc>
          <w:tcPr>
            <w:tcW w:w="7618" w:type="dxa"/>
            <w:tcBorders>
              <w:right w:val="single" w:sz="4" w:space="0" w:color="000000"/>
            </w:tcBorders>
            <w:shd w:val="clear" w:color="auto" w:fill="auto"/>
            <w:tcMar>
              <w:top w:w="15" w:type="dxa"/>
              <w:left w:w="15" w:type="dxa"/>
              <w:right w:w="15" w:type="dxa"/>
            </w:tcMar>
            <w:vAlign w:val="center"/>
          </w:tcPr>
          <w:p w14:paraId="37703B1C"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绍兴兴明染整有限公司</w:t>
            </w:r>
          </w:p>
        </w:tc>
      </w:tr>
      <w:tr w:rsidR="00462248" w:rsidRPr="0064662E" w14:paraId="449C0790"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5CDF945A"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74</w:t>
            </w:r>
          </w:p>
        </w:tc>
        <w:tc>
          <w:tcPr>
            <w:tcW w:w="7618" w:type="dxa"/>
            <w:tcBorders>
              <w:right w:val="single" w:sz="4" w:space="0" w:color="000000"/>
            </w:tcBorders>
            <w:shd w:val="clear" w:color="auto" w:fill="auto"/>
            <w:tcMar>
              <w:top w:w="15" w:type="dxa"/>
              <w:left w:w="15" w:type="dxa"/>
              <w:right w:w="15" w:type="dxa"/>
            </w:tcMar>
            <w:vAlign w:val="center"/>
          </w:tcPr>
          <w:p w14:paraId="084B1CC9"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绍兴佳彩印染有限公司</w:t>
            </w:r>
          </w:p>
        </w:tc>
      </w:tr>
      <w:tr w:rsidR="00462248" w:rsidRPr="0064662E" w14:paraId="51CB549D"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30DAF029"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75</w:t>
            </w:r>
          </w:p>
        </w:tc>
        <w:tc>
          <w:tcPr>
            <w:tcW w:w="7618" w:type="dxa"/>
            <w:tcBorders>
              <w:right w:val="single" w:sz="4" w:space="0" w:color="000000"/>
            </w:tcBorders>
            <w:shd w:val="clear" w:color="auto" w:fill="auto"/>
            <w:tcMar>
              <w:top w:w="15" w:type="dxa"/>
              <w:left w:w="15" w:type="dxa"/>
              <w:right w:w="15" w:type="dxa"/>
            </w:tcMar>
            <w:vAlign w:val="center"/>
          </w:tcPr>
          <w:p w14:paraId="5A3C2E5C" w14:textId="77777777" w:rsidR="00462248" w:rsidRPr="0064662E" w:rsidRDefault="00462248" w:rsidP="00852F69">
            <w:pPr>
              <w:spacing w:line="300" w:lineRule="exact"/>
              <w:ind w:firstLine="640"/>
              <w:jc w:val="center"/>
              <w:textAlignment w:val="center"/>
              <w:rPr>
                <w:rFonts w:ascii="仿宋_GB2312" w:eastAsia="仿宋_GB2312" w:hAnsi="仿宋" w:cs="仿宋"/>
                <w:color w:val="000000"/>
              </w:rPr>
            </w:pPr>
            <w:r w:rsidRPr="0064662E">
              <w:rPr>
                <w:rFonts w:ascii="仿宋_GB2312" w:eastAsia="仿宋_GB2312" w:hAnsi="仿宋" w:cs="仿宋" w:hint="eastAsia"/>
                <w:color w:val="000000"/>
              </w:rPr>
              <w:t>浙江自立高温科技有限公司</w:t>
            </w:r>
          </w:p>
        </w:tc>
      </w:tr>
      <w:tr w:rsidR="00462248" w:rsidRPr="0064662E" w14:paraId="369FE557"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0079F909"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76</w:t>
            </w:r>
          </w:p>
        </w:tc>
        <w:tc>
          <w:tcPr>
            <w:tcW w:w="7618" w:type="dxa"/>
            <w:tcBorders>
              <w:right w:val="single" w:sz="4" w:space="0" w:color="000000"/>
            </w:tcBorders>
            <w:shd w:val="clear" w:color="auto" w:fill="auto"/>
            <w:tcMar>
              <w:top w:w="15" w:type="dxa"/>
              <w:left w:w="15" w:type="dxa"/>
              <w:right w:w="15" w:type="dxa"/>
            </w:tcMar>
            <w:vAlign w:val="center"/>
          </w:tcPr>
          <w:p w14:paraId="62537442" w14:textId="77777777" w:rsidR="00462248" w:rsidRPr="0064662E" w:rsidRDefault="00462248" w:rsidP="00852F69">
            <w:pPr>
              <w:spacing w:line="300" w:lineRule="exact"/>
              <w:ind w:firstLine="640"/>
              <w:jc w:val="center"/>
              <w:textAlignment w:val="center"/>
              <w:rPr>
                <w:rFonts w:ascii="仿宋_GB2312" w:eastAsia="仿宋_GB2312" w:hAnsi="仿宋" w:cs="仿宋"/>
                <w:color w:val="000000"/>
              </w:rPr>
            </w:pPr>
            <w:r w:rsidRPr="0064662E">
              <w:rPr>
                <w:rFonts w:ascii="仿宋_GB2312" w:eastAsia="仿宋_GB2312" w:hAnsi="仿宋" w:cs="仿宋" w:hint="eastAsia"/>
                <w:color w:val="000000"/>
              </w:rPr>
              <w:t>浙江运发文化发展有限公司</w:t>
            </w:r>
          </w:p>
        </w:tc>
      </w:tr>
      <w:tr w:rsidR="00462248" w:rsidRPr="0064662E" w14:paraId="3E12EF7C"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2F2E05FC"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77</w:t>
            </w:r>
          </w:p>
        </w:tc>
        <w:tc>
          <w:tcPr>
            <w:tcW w:w="7618" w:type="dxa"/>
            <w:tcBorders>
              <w:right w:val="single" w:sz="4" w:space="0" w:color="000000"/>
            </w:tcBorders>
            <w:shd w:val="clear" w:color="auto" w:fill="auto"/>
            <w:tcMar>
              <w:top w:w="15" w:type="dxa"/>
              <w:left w:w="15" w:type="dxa"/>
              <w:right w:w="15" w:type="dxa"/>
            </w:tcMar>
            <w:vAlign w:val="center"/>
          </w:tcPr>
          <w:p w14:paraId="13A8640C" w14:textId="77777777" w:rsidR="00462248" w:rsidRPr="0064662E" w:rsidRDefault="00462248" w:rsidP="00852F69">
            <w:pPr>
              <w:spacing w:line="300" w:lineRule="exact"/>
              <w:ind w:firstLine="640"/>
              <w:jc w:val="center"/>
              <w:textAlignment w:val="center"/>
              <w:rPr>
                <w:rFonts w:ascii="仿宋_GB2312" w:eastAsia="仿宋_GB2312" w:hAnsi="仿宋" w:cs="仿宋"/>
                <w:color w:val="000000"/>
              </w:rPr>
            </w:pPr>
            <w:r w:rsidRPr="0064662E">
              <w:rPr>
                <w:rFonts w:ascii="仿宋_GB2312" w:eastAsia="仿宋_GB2312" w:hAnsi="仿宋" w:cs="仿宋" w:hint="eastAsia"/>
                <w:color w:val="000000"/>
              </w:rPr>
              <w:t>浙江绅仕镭集团有限公司</w:t>
            </w:r>
          </w:p>
        </w:tc>
      </w:tr>
      <w:tr w:rsidR="00462248" w:rsidRPr="0064662E" w14:paraId="246C29C1"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777A3AB1"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78</w:t>
            </w:r>
          </w:p>
        </w:tc>
        <w:tc>
          <w:tcPr>
            <w:tcW w:w="7618" w:type="dxa"/>
            <w:tcBorders>
              <w:right w:val="single" w:sz="4" w:space="0" w:color="000000"/>
            </w:tcBorders>
            <w:shd w:val="clear" w:color="auto" w:fill="auto"/>
            <w:tcMar>
              <w:top w:w="15" w:type="dxa"/>
              <w:left w:w="15" w:type="dxa"/>
              <w:right w:w="15" w:type="dxa"/>
            </w:tcMar>
            <w:vAlign w:val="center"/>
          </w:tcPr>
          <w:p w14:paraId="272A7F8E" w14:textId="77777777" w:rsidR="00462248" w:rsidRPr="0064662E" w:rsidRDefault="00462248" w:rsidP="00852F69">
            <w:pPr>
              <w:spacing w:line="300" w:lineRule="exact"/>
              <w:ind w:firstLine="640"/>
              <w:jc w:val="center"/>
              <w:textAlignment w:val="center"/>
              <w:rPr>
                <w:rFonts w:ascii="仿宋_GB2312" w:eastAsia="仿宋_GB2312" w:hAnsi="仿宋" w:cs="仿宋"/>
                <w:color w:val="000000"/>
              </w:rPr>
            </w:pPr>
            <w:r w:rsidRPr="0064662E">
              <w:rPr>
                <w:rFonts w:ascii="仿宋_GB2312" w:eastAsia="仿宋_GB2312" w:hAnsi="仿宋" w:cs="仿宋" w:hint="eastAsia"/>
                <w:color w:val="000000"/>
              </w:rPr>
              <w:t>浙江绅仕镭铜业有限公司</w:t>
            </w:r>
          </w:p>
        </w:tc>
      </w:tr>
      <w:tr w:rsidR="00462248" w:rsidRPr="0064662E" w14:paraId="0D77318C"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648A894F"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lastRenderedPageBreak/>
              <w:t>79</w:t>
            </w:r>
          </w:p>
        </w:tc>
        <w:tc>
          <w:tcPr>
            <w:tcW w:w="7618" w:type="dxa"/>
            <w:tcBorders>
              <w:right w:val="single" w:sz="4" w:space="0" w:color="000000"/>
            </w:tcBorders>
            <w:shd w:val="clear" w:color="auto" w:fill="auto"/>
            <w:tcMar>
              <w:top w:w="15" w:type="dxa"/>
              <w:left w:w="15" w:type="dxa"/>
              <w:right w:w="15" w:type="dxa"/>
            </w:tcMar>
            <w:vAlign w:val="center"/>
          </w:tcPr>
          <w:p w14:paraId="31C27E62" w14:textId="77777777" w:rsidR="00462248" w:rsidRPr="0064662E" w:rsidRDefault="00462248" w:rsidP="00852F69">
            <w:pPr>
              <w:spacing w:line="300" w:lineRule="exact"/>
              <w:ind w:firstLine="640"/>
              <w:jc w:val="center"/>
              <w:textAlignment w:val="center"/>
              <w:rPr>
                <w:rFonts w:ascii="仿宋_GB2312" w:eastAsia="仿宋_GB2312" w:hAnsi="仿宋" w:cs="仿宋"/>
                <w:color w:val="000000"/>
              </w:rPr>
            </w:pPr>
            <w:r w:rsidRPr="0064662E">
              <w:rPr>
                <w:rFonts w:ascii="仿宋_GB2312" w:eastAsia="仿宋_GB2312" w:hAnsi="仿宋" w:cs="仿宋" w:hint="eastAsia"/>
                <w:color w:val="000000"/>
              </w:rPr>
              <w:t>兆山新星集团诸暨兆山水泥有限公司</w:t>
            </w:r>
          </w:p>
        </w:tc>
      </w:tr>
      <w:tr w:rsidR="00462248" w:rsidRPr="0064662E" w14:paraId="71C40FE7"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30B48753"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80</w:t>
            </w:r>
          </w:p>
        </w:tc>
        <w:tc>
          <w:tcPr>
            <w:tcW w:w="7618" w:type="dxa"/>
            <w:tcBorders>
              <w:right w:val="single" w:sz="4" w:space="0" w:color="000000"/>
            </w:tcBorders>
            <w:shd w:val="clear" w:color="auto" w:fill="auto"/>
            <w:tcMar>
              <w:top w:w="15" w:type="dxa"/>
              <w:left w:w="15" w:type="dxa"/>
              <w:right w:w="15" w:type="dxa"/>
            </w:tcMar>
            <w:vAlign w:val="center"/>
          </w:tcPr>
          <w:p w14:paraId="18B84F3A" w14:textId="77777777" w:rsidR="00462248" w:rsidRPr="0064662E" w:rsidRDefault="00462248" w:rsidP="00852F69">
            <w:pPr>
              <w:spacing w:line="300" w:lineRule="exact"/>
              <w:ind w:firstLine="640"/>
              <w:jc w:val="center"/>
              <w:textAlignment w:val="center"/>
              <w:rPr>
                <w:rFonts w:ascii="仿宋_GB2312" w:eastAsia="仿宋_GB2312" w:hAnsi="仿宋" w:cs="仿宋"/>
                <w:color w:val="000000"/>
              </w:rPr>
            </w:pPr>
            <w:r w:rsidRPr="0064662E">
              <w:rPr>
                <w:rFonts w:ascii="仿宋_GB2312" w:eastAsia="仿宋_GB2312" w:hAnsi="仿宋" w:cs="仿宋" w:hint="eastAsia"/>
                <w:color w:val="000000"/>
              </w:rPr>
              <w:t>兆山集团诸暨水泥有限公司</w:t>
            </w:r>
          </w:p>
        </w:tc>
      </w:tr>
      <w:tr w:rsidR="00462248" w:rsidRPr="0064662E" w14:paraId="69631CA6"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09A2F4BA"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81</w:t>
            </w:r>
          </w:p>
        </w:tc>
        <w:tc>
          <w:tcPr>
            <w:tcW w:w="7618" w:type="dxa"/>
            <w:tcBorders>
              <w:right w:val="single" w:sz="4" w:space="0" w:color="000000"/>
            </w:tcBorders>
            <w:shd w:val="clear" w:color="auto" w:fill="auto"/>
            <w:tcMar>
              <w:top w:w="15" w:type="dxa"/>
              <w:left w:w="15" w:type="dxa"/>
              <w:right w:w="15" w:type="dxa"/>
            </w:tcMar>
            <w:vAlign w:val="center"/>
          </w:tcPr>
          <w:p w14:paraId="4B9334F3" w14:textId="77777777" w:rsidR="00462248" w:rsidRPr="0064662E" w:rsidRDefault="00462248" w:rsidP="00852F69">
            <w:pPr>
              <w:spacing w:line="300" w:lineRule="exact"/>
              <w:ind w:firstLine="640"/>
              <w:jc w:val="center"/>
              <w:textAlignment w:val="center"/>
              <w:rPr>
                <w:rFonts w:ascii="仿宋_GB2312" w:eastAsia="仿宋_GB2312" w:hAnsi="仿宋" w:cs="仿宋"/>
                <w:color w:val="000000"/>
              </w:rPr>
            </w:pPr>
            <w:r w:rsidRPr="0064662E">
              <w:rPr>
                <w:rFonts w:ascii="仿宋_GB2312" w:eastAsia="仿宋_GB2312" w:hAnsi="仿宋" w:cs="仿宋" w:hint="eastAsia"/>
                <w:color w:val="000000"/>
              </w:rPr>
              <w:t>浙江德润化纤有限公司</w:t>
            </w:r>
          </w:p>
        </w:tc>
      </w:tr>
      <w:tr w:rsidR="00462248" w:rsidRPr="0064662E" w14:paraId="5C928529"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1A4F0C5C"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82</w:t>
            </w:r>
          </w:p>
        </w:tc>
        <w:tc>
          <w:tcPr>
            <w:tcW w:w="7618" w:type="dxa"/>
            <w:tcBorders>
              <w:right w:val="single" w:sz="4" w:space="0" w:color="000000"/>
            </w:tcBorders>
            <w:shd w:val="clear" w:color="auto" w:fill="auto"/>
            <w:tcMar>
              <w:top w:w="15" w:type="dxa"/>
              <w:left w:w="15" w:type="dxa"/>
              <w:right w:w="15" w:type="dxa"/>
            </w:tcMar>
            <w:vAlign w:val="center"/>
          </w:tcPr>
          <w:p w14:paraId="6599E928" w14:textId="77777777" w:rsidR="00462248" w:rsidRPr="0064662E" w:rsidRDefault="00462248" w:rsidP="00852F69">
            <w:pPr>
              <w:spacing w:line="300" w:lineRule="exact"/>
              <w:ind w:firstLine="640"/>
              <w:jc w:val="center"/>
              <w:textAlignment w:val="center"/>
              <w:rPr>
                <w:rFonts w:ascii="仿宋_GB2312" w:eastAsia="仿宋_GB2312" w:hAnsi="仿宋" w:cs="仿宋"/>
                <w:color w:val="000000"/>
              </w:rPr>
            </w:pPr>
            <w:r w:rsidRPr="0064662E">
              <w:rPr>
                <w:rFonts w:ascii="仿宋_GB2312" w:eastAsia="仿宋_GB2312" w:hAnsi="仿宋" w:cs="仿宋" w:hint="eastAsia"/>
                <w:color w:val="000000"/>
              </w:rPr>
              <w:t>浙江飞燕化纤有限公司</w:t>
            </w:r>
          </w:p>
        </w:tc>
      </w:tr>
      <w:tr w:rsidR="00462248" w:rsidRPr="0064662E" w14:paraId="37497B9E"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7C0B69BB"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83</w:t>
            </w:r>
          </w:p>
        </w:tc>
        <w:tc>
          <w:tcPr>
            <w:tcW w:w="7618" w:type="dxa"/>
            <w:tcBorders>
              <w:right w:val="single" w:sz="4" w:space="0" w:color="000000"/>
            </w:tcBorders>
            <w:shd w:val="clear" w:color="auto" w:fill="auto"/>
            <w:tcMar>
              <w:top w:w="15" w:type="dxa"/>
              <w:left w:w="15" w:type="dxa"/>
              <w:right w:w="15" w:type="dxa"/>
            </w:tcMar>
            <w:vAlign w:val="center"/>
          </w:tcPr>
          <w:p w14:paraId="5CE42417" w14:textId="77777777" w:rsidR="00462248" w:rsidRPr="0064662E" w:rsidRDefault="00462248" w:rsidP="00852F69">
            <w:pPr>
              <w:spacing w:line="300" w:lineRule="exact"/>
              <w:ind w:firstLine="640"/>
              <w:jc w:val="center"/>
              <w:textAlignment w:val="center"/>
              <w:rPr>
                <w:rFonts w:ascii="仿宋_GB2312" w:eastAsia="仿宋_GB2312" w:hAnsi="仿宋" w:cs="仿宋"/>
                <w:color w:val="000000"/>
              </w:rPr>
            </w:pPr>
            <w:r w:rsidRPr="0064662E">
              <w:rPr>
                <w:rFonts w:ascii="仿宋_GB2312" w:eastAsia="仿宋_GB2312" w:hAnsi="仿宋" w:cs="仿宋" w:hint="eastAsia"/>
                <w:color w:val="000000"/>
              </w:rPr>
              <w:t>浙江美珈羽针织有限公司</w:t>
            </w:r>
          </w:p>
        </w:tc>
      </w:tr>
      <w:tr w:rsidR="00462248" w:rsidRPr="0064662E" w14:paraId="1613D6CB"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19184081"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84</w:t>
            </w:r>
          </w:p>
        </w:tc>
        <w:tc>
          <w:tcPr>
            <w:tcW w:w="7618" w:type="dxa"/>
            <w:tcBorders>
              <w:right w:val="single" w:sz="4" w:space="0" w:color="000000"/>
            </w:tcBorders>
            <w:shd w:val="clear" w:color="auto" w:fill="auto"/>
            <w:tcMar>
              <w:top w:w="15" w:type="dxa"/>
              <w:left w:w="15" w:type="dxa"/>
              <w:right w:w="15" w:type="dxa"/>
            </w:tcMar>
            <w:vAlign w:val="center"/>
          </w:tcPr>
          <w:p w14:paraId="526F621D" w14:textId="77777777" w:rsidR="00462248" w:rsidRPr="0064662E" w:rsidRDefault="00462248" w:rsidP="00852F69">
            <w:pPr>
              <w:spacing w:line="300" w:lineRule="exact"/>
              <w:ind w:firstLine="640"/>
              <w:jc w:val="center"/>
              <w:textAlignment w:val="center"/>
              <w:rPr>
                <w:rFonts w:ascii="仿宋_GB2312" w:eastAsia="仿宋_GB2312" w:hAnsi="仿宋" w:cs="仿宋"/>
                <w:color w:val="000000"/>
              </w:rPr>
            </w:pPr>
            <w:r w:rsidRPr="0064662E">
              <w:rPr>
                <w:rFonts w:ascii="仿宋_GB2312" w:eastAsia="仿宋_GB2312" w:hAnsi="仿宋" w:cs="仿宋" w:hint="eastAsia"/>
                <w:color w:val="000000"/>
              </w:rPr>
              <w:t>浙江德广信电子科技股份有限公司</w:t>
            </w:r>
          </w:p>
        </w:tc>
      </w:tr>
      <w:tr w:rsidR="00462248" w:rsidRPr="0064662E" w14:paraId="79CAC5A8" w14:textId="77777777" w:rsidTr="00852F69">
        <w:trPr>
          <w:trHeight w:hRule="exact" w:val="340"/>
        </w:trPr>
        <w:tc>
          <w:tcPr>
            <w:tcW w:w="619" w:type="dxa"/>
            <w:tcBorders>
              <w:left w:val="single" w:sz="4" w:space="0" w:color="000000"/>
              <w:bottom w:val="single" w:sz="4" w:space="0" w:color="auto"/>
            </w:tcBorders>
            <w:shd w:val="clear" w:color="auto" w:fill="auto"/>
            <w:tcMar>
              <w:top w:w="15" w:type="dxa"/>
              <w:left w:w="15" w:type="dxa"/>
              <w:right w:w="15" w:type="dxa"/>
            </w:tcMar>
            <w:vAlign w:val="center"/>
          </w:tcPr>
          <w:p w14:paraId="1223DE93"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85</w:t>
            </w:r>
          </w:p>
        </w:tc>
        <w:tc>
          <w:tcPr>
            <w:tcW w:w="7618" w:type="dxa"/>
            <w:tcBorders>
              <w:bottom w:val="single" w:sz="4" w:space="0" w:color="auto"/>
              <w:right w:val="single" w:sz="4" w:space="0" w:color="000000"/>
            </w:tcBorders>
            <w:shd w:val="clear" w:color="auto" w:fill="auto"/>
            <w:tcMar>
              <w:top w:w="15" w:type="dxa"/>
              <w:left w:w="15" w:type="dxa"/>
              <w:right w:w="15" w:type="dxa"/>
            </w:tcMar>
            <w:vAlign w:val="center"/>
          </w:tcPr>
          <w:p w14:paraId="051E630E" w14:textId="77777777" w:rsidR="00462248" w:rsidRPr="0064662E" w:rsidRDefault="00462248" w:rsidP="00852F69">
            <w:pPr>
              <w:spacing w:line="300" w:lineRule="exact"/>
              <w:ind w:firstLine="640"/>
              <w:jc w:val="center"/>
              <w:textAlignment w:val="center"/>
              <w:rPr>
                <w:rFonts w:ascii="仿宋_GB2312" w:eastAsia="仿宋_GB2312" w:hAnsi="仿宋" w:cs="仿宋"/>
                <w:color w:val="000000"/>
              </w:rPr>
            </w:pPr>
            <w:r w:rsidRPr="0064662E">
              <w:rPr>
                <w:rFonts w:ascii="仿宋_GB2312" w:eastAsia="仿宋_GB2312" w:hAnsi="仿宋" w:cs="仿宋" w:hint="eastAsia"/>
                <w:color w:val="000000"/>
              </w:rPr>
              <w:t>浙江双鹰水泥有限公司</w:t>
            </w:r>
          </w:p>
        </w:tc>
      </w:tr>
      <w:tr w:rsidR="00462248" w:rsidRPr="0064662E" w14:paraId="6BFA12E7" w14:textId="77777777" w:rsidTr="00852F69">
        <w:trPr>
          <w:trHeight w:hRule="exact" w:val="340"/>
        </w:trPr>
        <w:tc>
          <w:tcPr>
            <w:tcW w:w="6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30DB95C"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86</w:t>
            </w:r>
          </w:p>
        </w:tc>
        <w:tc>
          <w:tcPr>
            <w:tcW w:w="7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08CFE06" w14:textId="77777777" w:rsidR="00462248" w:rsidRPr="0064662E" w:rsidRDefault="00462248" w:rsidP="00852F69">
            <w:pPr>
              <w:spacing w:line="300" w:lineRule="exact"/>
              <w:ind w:firstLine="640"/>
              <w:jc w:val="center"/>
              <w:textAlignment w:val="center"/>
              <w:rPr>
                <w:rFonts w:ascii="仿宋_GB2312" w:eastAsia="仿宋_GB2312" w:hAnsi="仿宋" w:cs="仿宋"/>
                <w:color w:val="000000"/>
              </w:rPr>
            </w:pPr>
            <w:r w:rsidRPr="0064662E">
              <w:rPr>
                <w:rFonts w:ascii="仿宋_GB2312" w:eastAsia="仿宋_GB2312" w:hAnsi="仿宋" w:cs="仿宋" w:hint="eastAsia"/>
                <w:color w:val="000000"/>
              </w:rPr>
              <w:t>浙江铭仕兴新暖通科技有限公司</w:t>
            </w:r>
          </w:p>
        </w:tc>
      </w:tr>
      <w:tr w:rsidR="00462248" w:rsidRPr="0064662E" w14:paraId="1E716E6A" w14:textId="77777777" w:rsidTr="00852F69">
        <w:trPr>
          <w:trHeight w:hRule="exact" w:val="340"/>
        </w:trPr>
        <w:tc>
          <w:tcPr>
            <w:tcW w:w="6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3B42951"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87</w:t>
            </w:r>
          </w:p>
        </w:tc>
        <w:tc>
          <w:tcPr>
            <w:tcW w:w="7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1A1FCF0" w14:textId="77777777" w:rsidR="00462248" w:rsidRPr="0064662E" w:rsidRDefault="00462248" w:rsidP="00852F69">
            <w:pPr>
              <w:spacing w:line="300" w:lineRule="exact"/>
              <w:ind w:firstLine="640"/>
              <w:jc w:val="center"/>
              <w:textAlignment w:val="center"/>
              <w:rPr>
                <w:rFonts w:ascii="仿宋_GB2312" w:eastAsia="仿宋_GB2312" w:hAnsi="仿宋" w:cs="仿宋"/>
                <w:color w:val="000000"/>
              </w:rPr>
            </w:pPr>
            <w:r w:rsidRPr="0064662E">
              <w:rPr>
                <w:rFonts w:ascii="仿宋_GB2312" w:eastAsia="仿宋_GB2312" w:hAnsi="仿宋" w:cs="仿宋" w:hint="eastAsia"/>
                <w:color w:val="000000"/>
              </w:rPr>
              <w:t>浙江上峰建材有限公司</w:t>
            </w:r>
          </w:p>
        </w:tc>
      </w:tr>
      <w:tr w:rsidR="00462248" w:rsidRPr="0064662E" w14:paraId="7CFF33C7" w14:textId="77777777" w:rsidTr="00852F69">
        <w:trPr>
          <w:trHeight w:hRule="exact" w:val="340"/>
        </w:trPr>
        <w:tc>
          <w:tcPr>
            <w:tcW w:w="6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0A58937"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88</w:t>
            </w:r>
          </w:p>
        </w:tc>
        <w:tc>
          <w:tcPr>
            <w:tcW w:w="7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98DB900" w14:textId="77777777" w:rsidR="00462248" w:rsidRPr="0064662E" w:rsidRDefault="00462248" w:rsidP="00852F69">
            <w:pPr>
              <w:spacing w:line="300" w:lineRule="exact"/>
              <w:ind w:firstLine="640"/>
              <w:jc w:val="center"/>
              <w:textAlignment w:val="center"/>
              <w:rPr>
                <w:rFonts w:ascii="仿宋_GB2312" w:eastAsia="仿宋_GB2312" w:hAnsi="仿宋" w:cs="仿宋"/>
                <w:color w:val="000000"/>
              </w:rPr>
            </w:pPr>
            <w:r w:rsidRPr="0064662E">
              <w:rPr>
                <w:rFonts w:ascii="仿宋_GB2312" w:eastAsia="仿宋_GB2312" w:hAnsi="仿宋" w:cs="仿宋" w:hint="eastAsia"/>
                <w:color w:val="000000"/>
              </w:rPr>
              <w:t>浙江长生鸟健康科技股份有限公司</w:t>
            </w:r>
          </w:p>
        </w:tc>
      </w:tr>
      <w:tr w:rsidR="00462248" w:rsidRPr="0064662E" w14:paraId="1C013B0A" w14:textId="77777777" w:rsidTr="00852F69">
        <w:trPr>
          <w:trHeight w:hRule="exact" w:val="340"/>
        </w:trPr>
        <w:tc>
          <w:tcPr>
            <w:tcW w:w="619" w:type="dxa"/>
            <w:tcBorders>
              <w:top w:val="single" w:sz="4" w:space="0" w:color="auto"/>
              <w:left w:val="single" w:sz="4" w:space="0" w:color="000000"/>
            </w:tcBorders>
            <w:shd w:val="clear" w:color="auto" w:fill="auto"/>
            <w:noWrap/>
            <w:tcMar>
              <w:top w:w="15" w:type="dxa"/>
              <w:left w:w="15" w:type="dxa"/>
              <w:right w:w="15" w:type="dxa"/>
            </w:tcMar>
            <w:vAlign w:val="center"/>
          </w:tcPr>
          <w:p w14:paraId="65724B7B"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89</w:t>
            </w:r>
          </w:p>
        </w:tc>
        <w:tc>
          <w:tcPr>
            <w:tcW w:w="7618" w:type="dxa"/>
            <w:tcBorders>
              <w:top w:val="single" w:sz="4" w:space="0" w:color="auto"/>
              <w:right w:val="single" w:sz="4" w:space="0" w:color="000000"/>
            </w:tcBorders>
            <w:shd w:val="clear" w:color="auto" w:fill="auto"/>
            <w:tcMar>
              <w:top w:w="15" w:type="dxa"/>
              <w:left w:w="15" w:type="dxa"/>
              <w:right w:w="15" w:type="dxa"/>
            </w:tcMar>
            <w:vAlign w:val="center"/>
          </w:tcPr>
          <w:p w14:paraId="6CC6A6FD" w14:textId="77777777" w:rsidR="00462248" w:rsidRPr="0064662E" w:rsidRDefault="00462248" w:rsidP="00852F69">
            <w:pPr>
              <w:spacing w:line="300" w:lineRule="exact"/>
              <w:ind w:firstLine="640"/>
              <w:jc w:val="center"/>
              <w:textAlignment w:val="center"/>
              <w:rPr>
                <w:rFonts w:ascii="仿宋_GB2312" w:eastAsia="仿宋_GB2312" w:hAnsi="仿宋" w:cs="仿宋"/>
                <w:color w:val="000000"/>
              </w:rPr>
            </w:pPr>
            <w:r w:rsidRPr="0064662E">
              <w:rPr>
                <w:rFonts w:ascii="仿宋_GB2312" w:eastAsia="仿宋_GB2312" w:hAnsi="仿宋" w:cs="仿宋" w:hint="eastAsia"/>
                <w:color w:val="000000"/>
              </w:rPr>
              <w:t>浙江杭机铸造有限公司</w:t>
            </w:r>
          </w:p>
        </w:tc>
      </w:tr>
      <w:tr w:rsidR="00462248" w:rsidRPr="0064662E" w14:paraId="4F1E0801" w14:textId="77777777" w:rsidTr="00852F69">
        <w:trPr>
          <w:trHeight w:hRule="exact" w:val="340"/>
        </w:trPr>
        <w:tc>
          <w:tcPr>
            <w:tcW w:w="619" w:type="dxa"/>
            <w:tcBorders>
              <w:left w:val="single" w:sz="4" w:space="0" w:color="000000"/>
            </w:tcBorders>
            <w:shd w:val="clear" w:color="auto" w:fill="auto"/>
            <w:noWrap/>
            <w:tcMar>
              <w:top w:w="15" w:type="dxa"/>
              <w:left w:w="15" w:type="dxa"/>
              <w:right w:w="15" w:type="dxa"/>
            </w:tcMar>
            <w:vAlign w:val="center"/>
          </w:tcPr>
          <w:p w14:paraId="76429D4F"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90</w:t>
            </w:r>
          </w:p>
        </w:tc>
        <w:tc>
          <w:tcPr>
            <w:tcW w:w="7618" w:type="dxa"/>
            <w:tcBorders>
              <w:right w:val="single" w:sz="4" w:space="0" w:color="000000"/>
            </w:tcBorders>
            <w:shd w:val="clear" w:color="auto" w:fill="auto"/>
            <w:tcMar>
              <w:top w:w="15" w:type="dxa"/>
              <w:left w:w="15" w:type="dxa"/>
              <w:right w:w="15" w:type="dxa"/>
            </w:tcMar>
            <w:vAlign w:val="center"/>
          </w:tcPr>
          <w:p w14:paraId="7499E61E" w14:textId="77777777" w:rsidR="00462248" w:rsidRPr="0064662E" w:rsidRDefault="00462248" w:rsidP="00852F69">
            <w:pPr>
              <w:spacing w:line="300" w:lineRule="exact"/>
              <w:ind w:firstLine="640"/>
              <w:jc w:val="center"/>
              <w:textAlignment w:val="center"/>
              <w:rPr>
                <w:rFonts w:ascii="仿宋_GB2312" w:eastAsia="仿宋_GB2312" w:hAnsi="仿宋" w:cs="仿宋"/>
                <w:color w:val="000000"/>
              </w:rPr>
            </w:pPr>
            <w:r w:rsidRPr="0064662E">
              <w:rPr>
                <w:rFonts w:ascii="仿宋_GB2312" w:eastAsia="仿宋_GB2312" w:hAnsi="仿宋" w:cs="仿宋" w:hint="eastAsia"/>
                <w:color w:val="000000"/>
              </w:rPr>
              <w:t>诸暨市大伟袜厂</w:t>
            </w:r>
          </w:p>
        </w:tc>
      </w:tr>
      <w:tr w:rsidR="00462248" w:rsidRPr="0064662E" w14:paraId="6E6EE935"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4E25F8FC"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91</w:t>
            </w:r>
          </w:p>
        </w:tc>
        <w:tc>
          <w:tcPr>
            <w:tcW w:w="7618" w:type="dxa"/>
            <w:tcBorders>
              <w:right w:val="single" w:sz="4" w:space="0" w:color="000000"/>
            </w:tcBorders>
            <w:shd w:val="clear" w:color="auto" w:fill="auto"/>
            <w:tcMar>
              <w:top w:w="15" w:type="dxa"/>
              <w:left w:w="15" w:type="dxa"/>
              <w:right w:w="15" w:type="dxa"/>
            </w:tcMar>
            <w:vAlign w:val="center"/>
          </w:tcPr>
          <w:p w14:paraId="21CDC798" w14:textId="77777777" w:rsidR="00462248" w:rsidRPr="0064662E" w:rsidRDefault="00462248" w:rsidP="00852F69">
            <w:pPr>
              <w:spacing w:line="300" w:lineRule="exact"/>
              <w:ind w:firstLine="640"/>
              <w:jc w:val="center"/>
              <w:textAlignment w:val="center"/>
              <w:rPr>
                <w:rFonts w:ascii="仿宋_GB2312" w:eastAsia="仿宋_GB2312" w:hAnsi="仿宋" w:cs="仿宋"/>
                <w:color w:val="000000"/>
              </w:rPr>
            </w:pPr>
            <w:r w:rsidRPr="0064662E">
              <w:rPr>
                <w:rFonts w:ascii="仿宋_GB2312" w:eastAsia="仿宋_GB2312" w:hAnsi="仿宋" w:cs="仿宋" w:hint="eastAsia"/>
                <w:color w:val="000000"/>
              </w:rPr>
              <w:t>浙江恒丰遮阳用品有限公司</w:t>
            </w:r>
          </w:p>
        </w:tc>
      </w:tr>
      <w:tr w:rsidR="00462248" w:rsidRPr="0064662E" w14:paraId="6DCCA82F" w14:textId="77777777" w:rsidTr="00852F69">
        <w:trPr>
          <w:trHeight w:hRule="exact" w:val="340"/>
        </w:trPr>
        <w:tc>
          <w:tcPr>
            <w:tcW w:w="619" w:type="dxa"/>
            <w:tcBorders>
              <w:left w:val="single" w:sz="4" w:space="0" w:color="000000"/>
            </w:tcBorders>
            <w:shd w:val="clear" w:color="auto" w:fill="auto"/>
            <w:noWrap/>
            <w:tcMar>
              <w:top w:w="15" w:type="dxa"/>
              <w:left w:w="15" w:type="dxa"/>
              <w:right w:w="15" w:type="dxa"/>
            </w:tcMar>
            <w:vAlign w:val="center"/>
          </w:tcPr>
          <w:p w14:paraId="2FF59209"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92</w:t>
            </w:r>
          </w:p>
        </w:tc>
        <w:tc>
          <w:tcPr>
            <w:tcW w:w="7618" w:type="dxa"/>
            <w:tcBorders>
              <w:right w:val="single" w:sz="4" w:space="0" w:color="000000"/>
            </w:tcBorders>
            <w:shd w:val="clear" w:color="auto" w:fill="auto"/>
            <w:tcMar>
              <w:top w:w="15" w:type="dxa"/>
              <w:left w:w="15" w:type="dxa"/>
              <w:right w:w="15" w:type="dxa"/>
            </w:tcMar>
            <w:vAlign w:val="center"/>
          </w:tcPr>
          <w:p w14:paraId="7AF03FCD" w14:textId="77777777" w:rsidR="00462248" w:rsidRPr="0064662E" w:rsidRDefault="00462248" w:rsidP="00852F69">
            <w:pPr>
              <w:spacing w:line="300" w:lineRule="exact"/>
              <w:ind w:firstLine="640"/>
              <w:jc w:val="center"/>
              <w:textAlignment w:val="center"/>
              <w:rPr>
                <w:rFonts w:ascii="仿宋_GB2312" w:eastAsia="仿宋_GB2312" w:hAnsi="仿宋" w:cs="仿宋"/>
                <w:color w:val="000000"/>
              </w:rPr>
            </w:pPr>
            <w:r w:rsidRPr="0064662E">
              <w:rPr>
                <w:rFonts w:ascii="仿宋_GB2312" w:eastAsia="仿宋_GB2312" w:hAnsi="仿宋" w:cs="仿宋" w:hint="eastAsia"/>
                <w:color w:val="000000"/>
              </w:rPr>
              <w:t>嵊州市腾龙水暖配件有限公司</w:t>
            </w:r>
          </w:p>
        </w:tc>
      </w:tr>
      <w:tr w:rsidR="00462248" w:rsidRPr="0064662E" w14:paraId="43BA737E" w14:textId="77777777" w:rsidTr="00852F69">
        <w:trPr>
          <w:trHeight w:hRule="exact" w:val="340"/>
        </w:trPr>
        <w:tc>
          <w:tcPr>
            <w:tcW w:w="619" w:type="dxa"/>
            <w:tcBorders>
              <w:left w:val="single" w:sz="4" w:space="0" w:color="000000"/>
            </w:tcBorders>
            <w:shd w:val="clear" w:color="auto" w:fill="auto"/>
            <w:noWrap/>
            <w:tcMar>
              <w:top w:w="15" w:type="dxa"/>
              <w:left w:w="15" w:type="dxa"/>
              <w:right w:w="15" w:type="dxa"/>
            </w:tcMar>
            <w:vAlign w:val="center"/>
          </w:tcPr>
          <w:p w14:paraId="5F5D1812"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93</w:t>
            </w:r>
          </w:p>
        </w:tc>
        <w:tc>
          <w:tcPr>
            <w:tcW w:w="7618" w:type="dxa"/>
            <w:tcBorders>
              <w:right w:val="single" w:sz="4" w:space="0" w:color="000000"/>
            </w:tcBorders>
            <w:shd w:val="clear" w:color="auto" w:fill="auto"/>
            <w:tcMar>
              <w:top w:w="15" w:type="dxa"/>
              <w:left w:w="15" w:type="dxa"/>
              <w:right w:w="15" w:type="dxa"/>
            </w:tcMar>
            <w:vAlign w:val="center"/>
          </w:tcPr>
          <w:p w14:paraId="11715444" w14:textId="77777777" w:rsidR="00462248" w:rsidRPr="0064662E" w:rsidRDefault="00462248" w:rsidP="00852F69">
            <w:pPr>
              <w:spacing w:line="300" w:lineRule="exact"/>
              <w:ind w:firstLine="640"/>
              <w:jc w:val="center"/>
              <w:textAlignment w:val="center"/>
              <w:rPr>
                <w:rFonts w:ascii="仿宋_GB2312" w:eastAsia="仿宋_GB2312" w:hAnsi="仿宋" w:cs="仿宋"/>
                <w:color w:val="000000"/>
              </w:rPr>
            </w:pPr>
            <w:r w:rsidRPr="0064662E">
              <w:rPr>
                <w:rFonts w:ascii="仿宋_GB2312" w:eastAsia="仿宋_GB2312" w:hAnsi="仿宋" w:cs="仿宋" w:hint="eastAsia"/>
                <w:color w:val="000000"/>
              </w:rPr>
              <w:t>浙江蓝炬星电器有限公司</w:t>
            </w:r>
          </w:p>
        </w:tc>
      </w:tr>
      <w:tr w:rsidR="00462248" w:rsidRPr="0064662E" w14:paraId="4222831E"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62ED8ADA"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94</w:t>
            </w:r>
          </w:p>
        </w:tc>
        <w:tc>
          <w:tcPr>
            <w:tcW w:w="7618" w:type="dxa"/>
            <w:tcBorders>
              <w:right w:val="single" w:sz="4" w:space="0" w:color="000000"/>
            </w:tcBorders>
            <w:shd w:val="clear" w:color="auto" w:fill="auto"/>
            <w:tcMar>
              <w:top w:w="15" w:type="dxa"/>
              <w:left w:w="15" w:type="dxa"/>
              <w:right w:w="15" w:type="dxa"/>
            </w:tcMar>
            <w:vAlign w:val="center"/>
          </w:tcPr>
          <w:p w14:paraId="4DF4C47B" w14:textId="77777777" w:rsidR="00462248" w:rsidRPr="0064662E" w:rsidRDefault="00462248" w:rsidP="00852F69">
            <w:pPr>
              <w:spacing w:line="300" w:lineRule="exact"/>
              <w:ind w:firstLine="640"/>
              <w:jc w:val="center"/>
              <w:textAlignment w:val="center"/>
              <w:rPr>
                <w:rFonts w:ascii="仿宋_GB2312" w:eastAsia="仿宋_GB2312" w:hAnsi="仿宋" w:cs="仿宋"/>
                <w:color w:val="000000"/>
              </w:rPr>
            </w:pPr>
            <w:r w:rsidRPr="0064662E">
              <w:rPr>
                <w:rFonts w:ascii="仿宋_GB2312" w:eastAsia="仿宋_GB2312" w:hAnsi="仿宋" w:cs="仿宋" w:hint="eastAsia"/>
                <w:color w:val="000000"/>
              </w:rPr>
              <w:t>浙江中益机械有限公司</w:t>
            </w:r>
          </w:p>
        </w:tc>
      </w:tr>
      <w:tr w:rsidR="00462248" w:rsidRPr="0064662E" w14:paraId="1ECFEC10" w14:textId="77777777" w:rsidTr="00852F69">
        <w:trPr>
          <w:trHeight w:hRule="exact" w:val="340"/>
        </w:trPr>
        <w:tc>
          <w:tcPr>
            <w:tcW w:w="619" w:type="dxa"/>
            <w:tcBorders>
              <w:left w:val="single" w:sz="4" w:space="0" w:color="000000"/>
            </w:tcBorders>
            <w:shd w:val="clear" w:color="auto" w:fill="auto"/>
            <w:noWrap/>
            <w:tcMar>
              <w:top w:w="15" w:type="dxa"/>
              <w:left w:w="15" w:type="dxa"/>
              <w:right w:w="15" w:type="dxa"/>
            </w:tcMar>
            <w:vAlign w:val="center"/>
          </w:tcPr>
          <w:p w14:paraId="410CE6F9"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95</w:t>
            </w:r>
          </w:p>
        </w:tc>
        <w:tc>
          <w:tcPr>
            <w:tcW w:w="7618" w:type="dxa"/>
            <w:tcBorders>
              <w:right w:val="single" w:sz="4" w:space="0" w:color="000000"/>
            </w:tcBorders>
            <w:shd w:val="clear" w:color="auto" w:fill="auto"/>
            <w:tcMar>
              <w:top w:w="15" w:type="dxa"/>
              <w:left w:w="15" w:type="dxa"/>
              <w:right w:w="15" w:type="dxa"/>
            </w:tcMar>
            <w:vAlign w:val="center"/>
          </w:tcPr>
          <w:p w14:paraId="2705A677" w14:textId="77777777" w:rsidR="00462248" w:rsidRPr="0064662E" w:rsidRDefault="00462248" w:rsidP="00852F69">
            <w:pPr>
              <w:spacing w:line="300" w:lineRule="exact"/>
              <w:ind w:firstLine="640"/>
              <w:jc w:val="center"/>
              <w:textAlignment w:val="center"/>
              <w:rPr>
                <w:rFonts w:ascii="仿宋_GB2312" w:eastAsia="仿宋_GB2312" w:hAnsi="仿宋" w:cs="仿宋"/>
                <w:color w:val="000000"/>
              </w:rPr>
            </w:pPr>
            <w:r w:rsidRPr="0064662E">
              <w:rPr>
                <w:rFonts w:ascii="仿宋_GB2312" w:eastAsia="仿宋_GB2312" w:hAnsi="仿宋" w:cs="仿宋" w:hint="eastAsia"/>
                <w:color w:val="000000"/>
              </w:rPr>
              <w:t>嵊州市西格玛科技有限公司</w:t>
            </w:r>
          </w:p>
        </w:tc>
      </w:tr>
      <w:tr w:rsidR="00462248" w:rsidRPr="0064662E" w14:paraId="6F1E1EEC" w14:textId="77777777" w:rsidTr="00852F69">
        <w:trPr>
          <w:trHeight w:hRule="exact" w:val="340"/>
        </w:trPr>
        <w:tc>
          <w:tcPr>
            <w:tcW w:w="619" w:type="dxa"/>
            <w:tcBorders>
              <w:left w:val="single" w:sz="4" w:space="0" w:color="000000"/>
            </w:tcBorders>
            <w:shd w:val="clear" w:color="auto" w:fill="auto"/>
            <w:noWrap/>
            <w:tcMar>
              <w:top w:w="15" w:type="dxa"/>
              <w:left w:w="15" w:type="dxa"/>
              <w:right w:w="15" w:type="dxa"/>
            </w:tcMar>
            <w:vAlign w:val="center"/>
          </w:tcPr>
          <w:p w14:paraId="299FEA92"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96</w:t>
            </w:r>
          </w:p>
        </w:tc>
        <w:tc>
          <w:tcPr>
            <w:tcW w:w="7618" w:type="dxa"/>
            <w:tcBorders>
              <w:right w:val="single" w:sz="4" w:space="0" w:color="000000"/>
            </w:tcBorders>
            <w:shd w:val="clear" w:color="auto" w:fill="auto"/>
            <w:tcMar>
              <w:top w:w="15" w:type="dxa"/>
              <w:left w:w="15" w:type="dxa"/>
              <w:right w:w="15" w:type="dxa"/>
            </w:tcMar>
            <w:vAlign w:val="center"/>
          </w:tcPr>
          <w:p w14:paraId="76F6A4D3" w14:textId="77777777" w:rsidR="00462248" w:rsidRPr="0064662E" w:rsidRDefault="00462248" w:rsidP="00852F69">
            <w:pPr>
              <w:spacing w:line="300" w:lineRule="exact"/>
              <w:ind w:firstLine="640"/>
              <w:jc w:val="center"/>
              <w:textAlignment w:val="center"/>
              <w:rPr>
                <w:rFonts w:ascii="仿宋_GB2312" w:eastAsia="仿宋_GB2312" w:hAnsi="仿宋" w:cs="仿宋"/>
                <w:color w:val="000000"/>
              </w:rPr>
            </w:pPr>
            <w:r w:rsidRPr="0064662E">
              <w:rPr>
                <w:rFonts w:ascii="仿宋_GB2312" w:eastAsia="仿宋_GB2312" w:hAnsi="仿宋" w:cs="仿宋" w:hint="eastAsia"/>
                <w:color w:val="000000"/>
              </w:rPr>
              <w:t>浙江佰利鞋业有限公司</w:t>
            </w:r>
          </w:p>
        </w:tc>
      </w:tr>
      <w:tr w:rsidR="00462248" w:rsidRPr="0064662E" w14:paraId="48FE45C7"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71952FB4"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97</w:t>
            </w:r>
          </w:p>
        </w:tc>
        <w:tc>
          <w:tcPr>
            <w:tcW w:w="7618" w:type="dxa"/>
            <w:tcBorders>
              <w:right w:val="single" w:sz="4" w:space="0" w:color="000000"/>
            </w:tcBorders>
            <w:shd w:val="clear" w:color="auto" w:fill="auto"/>
            <w:tcMar>
              <w:top w:w="15" w:type="dxa"/>
              <w:left w:w="15" w:type="dxa"/>
              <w:right w:w="15" w:type="dxa"/>
            </w:tcMar>
            <w:vAlign w:val="center"/>
          </w:tcPr>
          <w:p w14:paraId="035402DB" w14:textId="77777777" w:rsidR="00462248" w:rsidRPr="0064662E" w:rsidRDefault="00462248" w:rsidP="00852F69">
            <w:pPr>
              <w:spacing w:line="300" w:lineRule="exact"/>
              <w:ind w:firstLine="640"/>
              <w:jc w:val="center"/>
              <w:textAlignment w:val="center"/>
              <w:rPr>
                <w:rFonts w:ascii="仿宋_GB2312" w:eastAsia="仿宋_GB2312" w:hAnsi="仿宋" w:cs="仿宋"/>
                <w:color w:val="000000"/>
              </w:rPr>
            </w:pPr>
            <w:r w:rsidRPr="0064662E">
              <w:rPr>
                <w:rFonts w:ascii="仿宋_GB2312" w:eastAsia="仿宋_GB2312" w:hAnsi="仿宋" w:cs="仿宋" w:hint="eastAsia"/>
                <w:color w:val="000000"/>
              </w:rPr>
              <w:t>浙江东雄重工有限公司</w:t>
            </w:r>
          </w:p>
        </w:tc>
      </w:tr>
      <w:tr w:rsidR="00462248" w:rsidRPr="0064662E" w14:paraId="71152952" w14:textId="77777777" w:rsidTr="00852F69">
        <w:trPr>
          <w:trHeight w:hRule="exact" w:val="340"/>
        </w:trPr>
        <w:tc>
          <w:tcPr>
            <w:tcW w:w="619" w:type="dxa"/>
            <w:tcBorders>
              <w:left w:val="single" w:sz="4" w:space="0" w:color="000000"/>
            </w:tcBorders>
            <w:shd w:val="clear" w:color="auto" w:fill="auto"/>
            <w:noWrap/>
            <w:tcMar>
              <w:top w:w="15" w:type="dxa"/>
              <w:left w:w="15" w:type="dxa"/>
              <w:right w:w="15" w:type="dxa"/>
            </w:tcMar>
            <w:vAlign w:val="center"/>
          </w:tcPr>
          <w:p w14:paraId="5DC7C24E"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98</w:t>
            </w:r>
          </w:p>
        </w:tc>
        <w:tc>
          <w:tcPr>
            <w:tcW w:w="7618" w:type="dxa"/>
            <w:tcBorders>
              <w:right w:val="single" w:sz="4" w:space="0" w:color="000000"/>
            </w:tcBorders>
            <w:shd w:val="clear" w:color="auto" w:fill="auto"/>
            <w:tcMar>
              <w:top w:w="15" w:type="dxa"/>
              <w:left w:w="15" w:type="dxa"/>
              <w:right w:w="15" w:type="dxa"/>
            </w:tcMar>
            <w:vAlign w:val="center"/>
          </w:tcPr>
          <w:p w14:paraId="5376011A" w14:textId="77777777" w:rsidR="00462248" w:rsidRPr="0064662E" w:rsidRDefault="00462248" w:rsidP="00852F69">
            <w:pPr>
              <w:spacing w:line="300" w:lineRule="exact"/>
              <w:ind w:firstLine="640"/>
              <w:jc w:val="center"/>
              <w:textAlignment w:val="center"/>
              <w:rPr>
                <w:rFonts w:ascii="仿宋_GB2312" w:eastAsia="仿宋_GB2312" w:hAnsi="仿宋" w:cs="仿宋"/>
                <w:color w:val="000000"/>
              </w:rPr>
            </w:pPr>
            <w:r w:rsidRPr="0064662E">
              <w:rPr>
                <w:rFonts w:ascii="仿宋_GB2312" w:eastAsia="仿宋_GB2312" w:hAnsi="仿宋" w:cs="仿宋" w:hint="eastAsia"/>
                <w:color w:val="000000"/>
              </w:rPr>
              <w:t>嵊州市路通水泥制品有限公司</w:t>
            </w:r>
          </w:p>
        </w:tc>
      </w:tr>
      <w:tr w:rsidR="00462248" w:rsidRPr="0064662E" w14:paraId="03B95450" w14:textId="77777777" w:rsidTr="00852F69">
        <w:trPr>
          <w:trHeight w:hRule="exact" w:val="340"/>
        </w:trPr>
        <w:tc>
          <w:tcPr>
            <w:tcW w:w="619" w:type="dxa"/>
            <w:tcBorders>
              <w:left w:val="single" w:sz="4" w:space="0" w:color="000000"/>
            </w:tcBorders>
            <w:shd w:val="clear" w:color="auto" w:fill="auto"/>
            <w:noWrap/>
            <w:tcMar>
              <w:top w:w="15" w:type="dxa"/>
              <w:left w:w="15" w:type="dxa"/>
              <w:right w:w="15" w:type="dxa"/>
            </w:tcMar>
            <w:vAlign w:val="center"/>
          </w:tcPr>
          <w:p w14:paraId="53DF17B0"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99</w:t>
            </w:r>
          </w:p>
        </w:tc>
        <w:tc>
          <w:tcPr>
            <w:tcW w:w="7618" w:type="dxa"/>
            <w:tcBorders>
              <w:right w:val="single" w:sz="4" w:space="0" w:color="000000"/>
            </w:tcBorders>
            <w:shd w:val="clear" w:color="auto" w:fill="auto"/>
            <w:tcMar>
              <w:top w:w="15" w:type="dxa"/>
              <w:left w:w="15" w:type="dxa"/>
              <w:right w:w="15" w:type="dxa"/>
            </w:tcMar>
            <w:vAlign w:val="center"/>
          </w:tcPr>
          <w:p w14:paraId="309CA02B" w14:textId="77777777" w:rsidR="00462248" w:rsidRPr="0064662E" w:rsidRDefault="00462248" w:rsidP="00852F69">
            <w:pPr>
              <w:spacing w:line="300" w:lineRule="exact"/>
              <w:ind w:firstLine="640"/>
              <w:jc w:val="center"/>
              <w:textAlignment w:val="center"/>
              <w:rPr>
                <w:rFonts w:ascii="仿宋_GB2312" w:eastAsia="仿宋_GB2312" w:hAnsi="仿宋" w:cs="仿宋"/>
                <w:color w:val="000000"/>
              </w:rPr>
            </w:pPr>
            <w:r w:rsidRPr="0064662E">
              <w:rPr>
                <w:rFonts w:ascii="仿宋_GB2312" w:eastAsia="仿宋_GB2312" w:hAnsi="仿宋" w:cs="仿宋" w:hint="eastAsia"/>
                <w:color w:val="000000"/>
              </w:rPr>
              <w:t>嵊州市三和混凝土有限公司</w:t>
            </w:r>
          </w:p>
        </w:tc>
      </w:tr>
      <w:tr w:rsidR="00462248" w:rsidRPr="0064662E" w14:paraId="63E5B640"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77E4277F"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100</w:t>
            </w:r>
          </w:p>
        </w:tc>
        <w:tc>
          <w:tcPr>
            <w:tcW w:w="7618" w:type="dxa"/>
            <w:tcBorders>
              <w:right w:val="single" w:sz="4" w:space="0" w:color="000000"/>
            </w:tcBorders>
            <w:shd w:val="clear" w:color="auto" w:fill="auto"/>
            <w:tcMar>
              <w:top w:w="15" w:type="dxa"/>
              <w:left w:w="15" w:type="dxa"/>
              <w:right w:w="15" w:type="dxa"/>
            </w:tcMar>
            <w:vAlign w:val="center"/>
          </w:tcPr>
          <w:p w14:paraId="06CC3A50" w14:textId="77777777" w:rsidR="00462248" w:rsidRPr="0064662E" w:rsidRDefault="00462248" w:rsidP="00852F69">
            <w:pPr>
              <w:spacing w:line="300" w:lineRule="exact"/>
              <w:ind w:firstLine="640"/>
              <w:jc w:val="center"/>
              <w:textAlignment w:val="center"/>
              <w:rPr>
                <w:rFonts w:ascii="仿宋_GB2312" w:eastAsia="仿宋_GB2312" w:hAnsi="仿宋" w:cs="仿宋"/>
                <w:color w:val="000000"/>
              </w:rPr>
            </w:pPr>
            <w:r w:rsidRPr="0064662E">
              <w:rPr>
                <w:rFonts w:ascii="仿宋_GB2312" w:eastAsia="仿宋_GB2312" w:hAnsi="仿宋" w:cs="仿宋" w:hint="eastAsia"/>
                <w:color w:val="000000"/>
              </w:rPr>
              <w:t>浙江松科电器有限公司</w:t>
            </w:r>
          </w:p>
        </w:tc>
      </w:tr>
      <w:tr w:rsidR="00462248" w:rsidRPr="0064662E" w14:paraId="7C80771D" w14:textId="77777777" w:rsidTr="00852F69">
        <w:trPr>
          <w:trHeight w:hRule="exact" w:val="340"/>
        </w:trPr>
        <w:tc>
          <w:tcPr>
            <w:tcW w:w="619" w:type="dxa"/>
            <w:tcBorders>
              <w:left w:val="single" w:sz="4" w:space="0" w:color="000000"/>
            </w:tcBorders>
            <w:shd w:val="clear" w:color="auto" w:fill="auto"/>
            <w:noWrap/>
            <w:tcMar>
              <w:top w:w="15" w:type="dxa"/>
              <w:left w:w="15" w:type="dxa"/>
              <w:right w:w="15" w:type="dxa"/>
            </w:tcMar>
            <w:vAlign w:val="center"/>
          </w:tcPr>
          <w:p w14:paraId="7E8D8F03"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101</w:t>
            </w:r>
          </w:p>
        </w:tc>
        <w:tc>
          <w:tcPr>
            <w:tcW w:w="7618" w:type="dxa"/>
            <w:tcBorders>
              <w:right w:val="single" w:sz="4" w:space="0" w:color="000000"/>
            </w:tcBorders>
            <w:shd w:val="clear" w:color="auto" w:fill="auto"/>
            <w:tcMar>
              <w:top w:w="15" w:type="dxa"/>
              <w:left w:w="15" w:type="dxa"/>
              <w:right w:w="15" w:type="dxa"/>
            </w:tcMar>
            <w:vAlign w:val="center"/>
          </w:tcPr>
          <w:p w14:paraId="17B45729" w14:textId="77777777" w:rsidR="00462248" w:rsidRPr="0064662E" w:rsidRDefault="00462248" w:rsidP="00852F69">
            <w:pPr>
              <w:spacing w:line="300" w:lineRule="exact"/>
              <w:ind w:firstLine="640"/>
              <w:jc w:val="center"/>
              <w:textAlignment w:val="center"/>
              <w:rPr>
                <w:rFonts w:ascii="仿宋_GB2312" w:eastAsia="仿宋_GB2312" w:hAnsi="仿宋" w:cs="仿宋"/>
                <w:color w:val="000000"/>
              </w:rPr>
            </w:pPr>
            <w:r w:rsidRPr="0064662E">
              <w:rPr>
                <w:rFonts w:ascii="仿宋_GB2312" w:eastAsia="仿宋_GB2312" w:hAnsi="仿宋" w:cs="仿宋" w:hint="eastAsia"/>
                <w:color w:val="000000"/>
              </w:rPr>
              <w:t>绍兴市弗兰特电器股分有限公司</w:t>
            </w:r>
          </w:p>
        </w:tc>
      </w:tr>
      <w:tr w:rsidR="00462248" w:rsidRPr="0064662E" w14:paraId="4F065E98" w14:textId="77777777" w:rsidTr="00852F69">
        <w:trPr>
          <w:trHeight w:hRule="exact" w:val="340"/>
        </w:trPr>
        <w:tc>
          <w:tcPr>
            <w:tcW w:w="619" w:type="dxa"/>
            <w:tcBorders>
              <w:left w:val="single" w:sz="4" w:space="0" w:color="000000"/>
            </w:tcBorders>
            <w:shd w:val="clear" w:color="auto" w:fill="auto"/>
            <w:noWrap/>
            <w:tcMar>
              <w:top w:w="15" w:type="dxa"/>
              <w:left w:w="15" w:type="dxa"/>
              <w:right w:w="15" w:type="dxa"/>
            </w:tcMar>
            <w:vAlign w:val="center"/>
          </w:tcPr>
          <w:p w14:paraId="67668EB7"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102</w:t>
            </w:r>
          </w:p>
        </w:tc>
        <w:tc>
          <w:tcPr>
            <w:tcW w:w="7618" w:type="dxa"/>
            <w:tcBorders>
              <w:right w:val="single" w:sz="4" w:space="0" w:color="000000"/>
            </w:tcBorders>
            <w:shd w:val="clear" w:color="auto" w:fill="auto"/>
            <w:tcMar>
              <w:top w:w="15" w:type="dxa"/>
              <w:left w:w="15" w:type="dxa"/>
              <w:right w:w="15" w:type="dxa"/>
            </w:tcMar>
            <w:vAlign w:val="center"/>
          </w:tcPr>
          <w:p w14:paraId="647DF3FF"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浙江华光胶囊股份有限公司</w:t>
            </w:r>
          </w:p>
        </w:tc>
      </w:tr>
      <w:tr w:rsidR="00462248" w:rsidRPr="0064662E" w14:paraId="6084043E"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4267C8B5"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103</w:t>
            </w:r>
          </w:p>
        </w:tc>
        <w:tc>
          <w:tcPr>
            <w:tcW w:w="7618" w:type="dxa"/>
            <w:tcBorders>
              <w:right w:val="single" w:sz="4" w:space="0" w:color="000000"/>
            </w:tcBorders>
            <w:shd w:val="clear" w:color="auto" w:fill="auto"/>
            <w:tcMar>
              <w:top w:w="15" w:type="dxa"/>
              <w:left w:w="15" w:type="dxa"/>
              <w:right w:w="15" w:type="dxa"/>
            </w:tcMar>
            <w:vAlign w:val="center"/>
          </w:tcPr>
          <w:p w14:paraId="228B9947"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浙江同星科技股份有限公司</w:t>
            </w:r>
          </w:p>
        </w:tc>
      </w:tr>
      <w:tr w:rsidR="00462248" w:rsidRPr="0064662E" w14:paraId="619A01D5" w14:textId="77777777" w:rsidTr="00852F69">
        <w:trPr>
          <w:trHeight w:hRule="exact" w:val="340"/>
        </w:trPr>
        <w:tc>
          <w:tcPr>
            <w:tcW w:w="619" w:type="dxa"/>
            <w:tcBorders>
              <w:left w:val="single" w:sz="4" w:space="0" w:color="000000"/>
            </w:tcBorders>
            <w:shd w:val="clear" w:color="auto" w:fill="auto"/>
            <w:noWrap/>
            <w:tcMar>
              <w:top w:w="15" w:type="dxa"/>
              <w:left w:w="15" w:type="dxa"/>
              <w:right w:w="15" w:type="dxa"/>
            </w:tcMar>
            <w:vAlign w:val="center"/>
          </w:tcPr>
          <w:p w14:paraId="43A3BB5B"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104</w:t>
            </w:r>
          </w:p>
        </w:tc>
        <w:tc>
          <w:tcPr>
            <w:tcW w:w="7618" w:type="dxa"/>
            <w:tcBorders>
              <w:right w:val="single" w:sz="4" w:space="0" w:color="000000"/>
            </w:tcBorders>
            <w:shd w:val="clear" w:color="auto" w:fill="auto"/>
            <w:tcMar>
              <w:top w:w="15" w:type="dxa"/>
              <w:left w:w="15" w:type="dxa"/>
              <w:right w:w="15" w:type="dxa"/>
            </w:tcMar>
            <w:vAlign w:val="center"/>
          </w:tcPr>
          <w:p w14:paraId="7B575D0F"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浙江美力科技股份有限公司</w:t>
            </w:r>
          </w:p>
        </w:tc>
      </w:tr>
      <w:tr w:rsidR="00462248" w:rsidRPr="0064662E" w14:paraId="5E765C8F" w14:textId="77777777" w:rsidTr="00852F69">
        <w:trPr>
          <w:trHeight w:hRule="exact" w:val="340"/>
        </w:trPr>
        <w:tc>
          <w:tcPr>
            <w:tcW w:w="619" w:type="dxa"/>
            <w:tcBorders>
              <w:left w:val="single" w:sz="4" w:space="0" w:color="000000"/>
            </w:tcBorders>
            <w:shd w:val="clear" w:color="auto" w:fill="auto"/>
            <w:noWrap/>
            <w:tcMar>
              <w:top w:w="15" w:type="dxa"/>
              <w:left w:w="15" w:type="dxa"/>
              <w:right w:w="15" w:type="dxa"/>
            </w:tcMar>
            <w:vAlign w:val="center"/>
          </w:tcPr>
          <w:p w14:paraId="6C452C1B"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105</w:t>
            </w:r>
          </w:p>
        </w:tc>
        <w:tc>
          <w:tcPr>
            <w:tcW w:w="7618" w:type="dxa"/>
            <w:tcBorders>
              <w:right w:val="single" w:sz="4" w:space="0" w:color="000000"/>
            </w:tcBorders>
            <w:shd w:val="clear" w:color="auto" w:fill="auto"/>
            <w:tcMar>
              <w:top w:w="15" w:type="dxa"/>
              <w:left w:w="15" w:type="dxa"/>
              <w:right w:w="15" w:type="dxa"/>
            </w:tcMar>
            <w:vAlign w:val="center"/>
          </w:tcPr>
          <w:p w14:paraId="34B9FEF2"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绍兴市锦升塑业有限公司</w:t>
            </w:r>
          </w:p>
        </w:tc>
      </w:tr>
      <w:tr w:rsidR="00462248" w:rsidRPr="0064662E" w14:paraId="33E0E2FB" w14:textId="77777777" w:rsidTr="00852F69">
        <w:trPr>
          <w:trHeight w:hRule="exact" w:val="340"/>
        </w:trPr>
        <w:tc>
          <w:tcPr>
            <w:tcW w:w="619" w:type="dxa"/>
            <w:tcBorders>
              <w:left w:val="single" w:sz="4" w:space="0" w:color="000000"/>
            </w:tcBorders>
            <w:shd w:val="clear" w:color="auto" w:fill="auto"/>
            <w:tcMar>
              <w:top w:w="15" w:type="dxa"/>
              <w:left w:w="15" w:type="dxa"/>
              <w:right w:w="15" w:type="dxa"/>
            </w:tcMar>
            <w:vAlign w:val="center"/>
          </w:tcPr>
          <w:p w14:paraId="7DC9C132"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106</w:t>
            </w:r>
          </w:p>
        </w:tc>
        <w:tc>
          <w:tcPr>
            <w:tcW w:w="7618" w:type="dxa"/>
            <w:tcBorders>
              <w:right w:val="single" w:sz="4" w:space="0" w:color="000000"/>
            </w:tcBorders>
            <w:shd w:val="clear" w:color="auto" w:fill="auto"/>
            <w:tcMar>
              <w:top w:w="15" w:type="dxa"/>
              <w:left w:w="15" w:type="dxa"/>
              <w:right w:w="15" w:type="dxa"/>
            </w:tcMar>
            <w:vAlign w:val="center"/>
          </w:tcPr>
          <w:p w14:paraId="4005A6E8"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绍兴市新弘包装有限公司</w:t>
            </w:r>
          </w:p>
        </w:tc>
      </w:tr>
      <w:tr w:rsidR="00462248" w:rsidRPr="0064662E" w14:paraId="1138D779" w14:textId="77777777" w:rsidTr="00852F69">
        <w:trPr>
          <w:trHeight w:hRule="exact" w:val="340"/>
        </w:trPr>
        <w:tc>
          <w:tcPr>
            <w:tcW w:w="619" w:type="dxa"/>
            <w:tcBorders>
              <w:left w:val="single" w:sz="4" w:space="0" w:color="000000"/>
              <w:bottom w:val="single" w:sz="4" w:space="0" w:color="000000"/>
            </w:tcBorders>
            <w:shd w:val="clear" w:color="auto" w:fill="auto"/>
            <w:noWrap/>
            <w:tcMar>
              <w:top w:w="15" w:type="dxa"/>
              <w:left w:w="15" w:type="dxa"/>
              <w:right w:w="15" w:type="dxa"/>
            </w:tcMar>
            <w:vAlign w:val="center"/>
          </w:tcPr>
          <w:p w14:paraId="557082B6"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107</w:t>
            </w:r>
          </w:p>
        </w:tc>
        <w:tc>
          <w:tcPr>
            <w:tcW w:w="7618" w:type="dxa"/>
            <w:tcBorders>
              <w:bottom w:val="single" w:sz="4" w:space="0" w:color="000000"/>
              <w:right w:val="single" w:sz="4" w:space="0" w:color="000000"/>
            </w:tcBorders>
            <w:shd w:val="clear" w:color="auto" w:fill="auto"/>
            <w:tcMar>
              <w:top w:w="15" w:type="dxa"/>
              <w:left w:w="15" w:type="dxa"/>
              <w:right w:w="15" w:type="dxa"/>
            </w:tcMar>
            <w:vAlign w:val="center"/>
          </w:tcPr>
          <w:p w14:paraId="58535D8D" w14:textId="77777777" w:rsidR="00462248" w:rsidRPr="0064662E" w:rsidRDefault="00462248"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绍兴万迪电光源配件厂</w:t>
            </w:r>
          </w:p>
        </w:tc>
      </w:tr>
    </w:tbl>
    <w:p w14:paraId="4CAEE9FD" w14:textId="77777777" w:rsidR="00462248" w:rsidRDefault="00462248" w:rsidP="00462248">
      <w:pPr>
        <w:ind w:firstLine="640"/>
        <w:rPr>
          <w:szCs w:val="21"/>
        </w:rPr>
      </w:pPr>
    </w:p>
    <w:p w14:paraId="6D536F1E" w14:textId="77777777" w:rsidR="00462248" w:rsidRPr="00C4590C" w:rsidRDefault="00462248" w:rsidP="00462248">
      <w:pPr>
        <w:pStyle w:val="a7"/>
        <w:tabs>
          <w:tab w:val="left" w:pos="8222"/>
        </w:tabs>
        <w:ind w:rightChars="-27" w:right="-65" w:firstLine="880"/>
        <w:jc w:val="center"/>
        <w:rPr>
          <w:rFonts w:eastAsia="方正小标宋简体" w:cs="Times New Roman"/>
          <w:sz w:val="44"/>
          <w:szCs w:val="44"/>
        </w:rPr>
      </w:pPr>
    </w:p>
    <w:p w14:paraId="34DAB46E" w14:textId="77777777" w:rsidR="00462248" w:rsidRDefault="00462248" w:rsidP="00462248">
      <w:pPr>
        <w:pStyle w:val="a7"/>
        <w:tabs>
          <w:tab w:val="left" w:pos="8222"/>
        </w:tabs>
        <w:ind w:rightChars="-27" w:right="-65" w:firstLineChars="0" w:firstLine="0"/>
        <w:jc w:val="both"/>
        <w:rPr>
          <w:rFonts w:ascii="方正小标宋简体" w:eastAsia="方正小标宋简体" w:hAnsiTheme="minorHAnsi" w:cstheme="minorBidi"/>
          <w:sz w:val="44"/>
          <w:szCs w:val="44"/>
        </w:rPr>
      </w:pPr>
    </w:p>
    <w:p w14:paraId="4548B468" w14:textId="77777777" w:rsidR="00462248" w:rsidRDefault="00462248" w:rsidP="00462248">
      <w:pPr>
        <w:pStyle w:val="a7"/>
        <w:tabs>
          <w:tab w:val="left" w:pos="8222"/>
        </w:tabs>
        <w:ind w:rightChars="-27" w:right="-65" w:firstLineChars="0" w:firstLine="0"/>
        <w:jc w:val="both"/>
        <w:rPr>
          <w:rFonts w:ascii="方正小标宋简体" w:eastAsia="方正小标宋简体" w:hAnsiTheme="minorHAnsi" w:cstheme="minorBidi"/>
          <w:sz w:val="44"/>
          <w:szCs w:val="44"/>
        </w:rPr>
      </w:pPr>
    </w:p>
    <w:p w14:paraId="2550D850" w14:textId="77777777" w:rsidR="009F0183" w:rsidRPr="00462248" w:rsidRDefault="009F0183" w:rsidP="00462248">
      <w:pPr>
        <w:rPr>
          <w:rFonts w:hint="eastAsia"/>
        </w:rPr>
      </w:pPr>
    </w:p>
    <w:sectPr w:rsidR="009F0183" w:rsidRPr="00462248">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AB286" w14:textId="77777777" w:rsidR="003D1C48" w:rsidRDefault="003D1C48" w:rsidP="00041D2E">
      <w:pPr>
        <w:ind w:firstLine="640"/>
      </w:pPr>
      <w:r>
        <w:separator/>
      </w:r>
    </w:p>
  </w:endnote>
  <w:endnote w:type="continuationSeparator" w:id="0">
    <w:p w14:paraId="6CDDB27F" w14:textId="77777777" w:rsidR="003D1C48" w:rsidRDefault="003D1C48" w:rsidP="00041D2E">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D773" w14:textId="77777777" w:rsidR="00041D2E" w:rsidRDefault="00041D2E">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C16F" w14:textId="77777777" w:rsidR="00041D2E" w:rsidRDefault="00041D2E">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2E290" w14:textId="77777777" w:rsidR="00041D2E" w:rsidRDefault="00041D2E">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DBD37" w14:textId="77777777" w:rsidR="003D1C48" w:rsidRDefault="003D1C48" w:rsidP="00041D2E">
      <w:pPr>
        <w:ind w:firstLine="640"/>
      </w:pPr>
      <w:r>
        <w:separator/>
      </w:r>
    </w:p>
  </w:footnote>
  <w:footnote w:type="continuationSeparator" w:id="0">
    <w:p w14:paraId="1EA7325F" w14:textId="77777777" w:rsidR="003D1C48" w:rsidRDefault="003D1C48" w:rsidP="00041D2E">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5B411" w14:textId="77777777" w:rsidR="00041D2E" w:rsidRDefault="00041D2E">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7F27C" w14:textId="77777777" w:rsidR="00041D2E" w:rsidRPr="00041D2E" w:rsidRDefault="00041D2E" w:rsidP="00041D2E">
    <w:pPr>
      <w:ind w:left="6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221E6" w14:textId="77777777" w:rsidR="00041D2E" w:rsidRDefault="00041D2E">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07"/>
    <w:rsid w:val="00041D2E"/>
    <w:rsid w:val="00076D0C"/>
    <w:rsid w:val="003D1C48"/>
    <w:rsid w:val="00462248"/>
    <w:rsid w:val="00864207"/>
    <w:rsid w:val="009F0183"/>
    <w:rsid w:val="00F34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813B7"/>
  <w15:chartTrackingRefBased/>
  <w15:docId w15:val="{3A87F81F-46AF-464B-A73C-41EE53A0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248"/>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D2E"/>
    <w:pPr>
      <w:widowControl w:val="0"/>
      <w:pBdr>
        <w:bottom w:val="single" w:sz="6" w:space="1" w:color="auto"/>
      </w:pBdr>
      <w:tabs>
        <w:tab w:val="center" w:pos="4153"/>
        <w:tab w:val="right" w:pos="8306"/>
      </w:tabs>
      <w:snapToGrid w:val="0"/>
      <w:ind w:firstLineChars="200" w:firstLine="200"/>
      <w:jc w:val="center"/>
    </w:pPr>
    <w:rPr>
      <w:rFonts w:ascii="Times New Roman" w:eastAsia="仿宋_GB2312" w:hAnsi="Times New Roman" w:cstheme="minorBidi"/>
      <w:kern w:val="2"/>
      <w:sz w:val="18"/>
      <w:szCs w:val="18"/>
    </w:rPr>
  </w:style>
  <w:style w:type="character" w:customStyle="1" w:styleId="a4">
    <w:name w:val="页眉 字符"/>
    <w:basedOn w:val="a0"/>
    <w:link w:val="a3"/>
    <w:uiPriority w:val="99"/>
    <w:rsid w:val="00041D2E"/>
    <w:rPr>
      <w:rFonts w:ascii="Times New Roman" w:eastAsia="仿宋_GB2312" w:hAnsi="Times New Roman"/>
      <w:sz w:val="18"/>
      <w:szCs w:val="18"/>
    </w:rPr>
  </w:style>
  <w:style w:type="paragraph" w:styleId="a5">
    <w:name w:val="footer"/>
    <w:basedOn w:val="a"/>
    <w:link w:val="a6"/>
    <w:uiPriority w:val="99"/>
    <w:unhideWhenUsed/>
    <w:rsid w:val="00041D2E"/>
    <w:pPr>
      <w:widowControl w:val="0"/>
      <w:tabs>
        <w:tab w:val="center" w:pos="4153"/>
        <w:tab w:val="right" w:pos="8306"/>
      </w:tabs>
      <w:snapToGrid w:val="0"/>
      <w:ind w:firstLineChars="200" w:firstLine="200"/>
    </w:pPr>
    <w:rPr>
      <w:rFonts w:ascii="Times New Roman" w:eastAsia="仿宋_GB2312" w:hAnsi="Times New Roman" w:cstheme="minorBidi"/>
      <w:kern w:val="2"/>
      <w:sz w:val="18"/>
      <w:szCs w:val="18"/>
    </w:rPr>
  </w:style>
  <w:style w:type="character" w:customStyle="1" w:styleId="a6">
    <w:name w:val="页脚 字符"/>
    <w:basedOn w:val="a0"/>
    <w:link w:val="a5"/>
    <w:uiPriority w:val="99"/>
    <w:rsid w:val="00041D2E"/>
    <w:rPr>
      <w:rFonts w:ascii="Times New Roman" w:eastAsia="仿宋_GB2312" w:hAnsi="Times New Roman"/>
      <w:sz w:val="18"/>
      <w:szCs w:val="18"/>
    </w:rPr>
  </w:style>
  <w:style w:type="paragraph" w:styleId="a7">
    <w:name w:val="Plain Text"/>
    <w:basedOn w:val="a"/>
    <w:link w:val="a8"/>
    <w:qFormat/>
    <w:rsid w:val="00462248"/>
    <w:pPr>
      <w:spacing w:line="560" w:lineRule="exact"/>
      <w:ind w:firstLineChars="200" w:firstLine="200"/>
    </w:pPr>
    <w:rPr>
      <w:rFonts w:ascii="Times New Roman" w:eastAsia="仿宋_GB2312" w:hAnsi="Times New Roman" w:cs="Courier New"/>
      <w:sz w:val="32"/>
      <w:szCs w:val="21"/>
    </w:rPr>
  </w:style>
  <w:style w:type="character" w:customStyle="1" w:styleId="a8">
    <w:name w:val="纯文本 字符"/>
    <w:basedOn w:val="a0"/>
    <w:link w:val="a7"/>
    <w:rsid w:val="00462248"/>
    <w:rPr>
      <w:rFonts w:ascii="Times New Roman" w:eastAsia="仿宋_GB2312" w:hAnsi="Times New Roman" w:cs="Courier New"/>
      <w:kern w:val="0"/>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1526</Words>
  <Characters>8701</Characters>
  <Application>Microsoft Office Word</Application>
  <DocSecurity>0</DocSecurity>
  <Lines>72</Lines>
  <Paragraphs>20</Paragraphs>
  <ScaleCrop>false</ScaleCrop>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000</cp:lastModifiedBy>
  <cp:revision>3</cp:revision>
  <dcterms:created xsi:type="dcterms:W3CDTF">2020-02-28T07:51:00Z</dcterms:created>
  <dcterms:modified xsi:type="dcterms:W3CDTF">2020-02-28T09:02:00Z</dcterms:modified>
</cp:coreProperties>
</file>